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pPr>
      <w:r>
        <w:rPr>
          <w:rFonts w:ascii="新宋体" w:hAnsi="新宋体" w:eastAsia="新宋体"/>
          <w:sz w:val="32"/>
          <w:szCs w:val="32"/>
        </w:rPr>
        <w:t>附件</w:t>
      </w:r>
      <w:r>
        <w:rPr>
          <w:rFonts w:eastAsia="新宋体" w:ascii="新宋体" w:hAnsi="新宋体"/>
          <w:sz w:val="32"/>
          <w:szCs w:val="32"/>
        </w:rPr>
        <w:t>1</w:t>
      </w:r>
    </w:p>
    <w:p>
      <w:pPr>
        <w:pStyle w:val="Normal"/>
        <w:spacing w:lineRule="auto" w:line="360"/>
        <w:rPr>
          <w:rFonts w:ascii="新宋体" w:hAnsi="新宋体" w:eastAsia="新宋体"/>
          <w:sz w:val="32"/>
          <w:szCs w:val="32"/>
        </w:rPr>
      </w:pPr>
      <w:r>
        <w:rPr>
          <w:rFonts w:eastAsia="新宋体" w:ascii="新宋体" w:hAnsi="新宋体"/>
          <w:sz w:val="32"/>
          <w:szCs w:val="32"/>
        </w:rPr>
      </w:r>
    </w:p>
    <w:p>
      <w:pPr>
        <w:pStyle w:val="Normal"/>
        <w:jc w:val="center"/>
        <w:rPr>
          <w:rFonts w:ascii="宋体" w:hAnsi="宋体"/>
          <w:b/>
          <w:b/>
          <w:sz w:val="44"/>
          <w:szCs w:val="44"/>
        </w:rPr>
      </w:pPr>
      <w:r>
        <w:rPr>
          <w:rFonts w:ascii="宋体" w:hAnsi="宋体"/>
          <w:b/>
          <w:sz w:val="44"/>
          <w:szCs w:val="44"/>
        </w:rPr>
        <w:t>春晖计划项目对接会暨</w:t>
      </w:r>
      <w:r>
        <w:rPr>
          <w:rFonts w:ascii="宋体" w:hAnsi="宋体"/>
          <w:b/>
          <w:sz w:val="44"/>
          <w:szCs w:val="44"/>
        </w:rPr>
        <w:t>2017</w:t>
      </w:r>
      <w:r>
        <w:rPr>
          <w:rFonts w:ascii="宋体" w:hAnsi="宋体"/>
          <w:b/>
          <w:sz w:val="44"/>
          <w:szCs w:val="44"/>
        </w:rPr>
        <w:t>春晖论坛</w:t>
      </w:r>
    </w:p>
    <w:p>
      <w:pPr>
        <w:pStyle w:val="Normal"/>
        <w:jc w:val="center"/>
        <w:rPr>
          <w:rFonts w:ascii="宋体" w:hAnsi="宋体"/>
          <w:b/>
          <w:b/>
          <w:sz w:val="44"/>
          <w:szCs w:val="44"/>
        </w:rPr>
      </w:pPr>
      <w:r>
        <w:rPr>
          <w:rFonts w:ascii="宋体" w:hAnsi="宋体"/>
          <w:b/>
          <w:sz w:val="44"/>
          <w:szCs w:val="44"/>
        </w:rPr>
        <w:t>日  程  表</w:t>
      </w:r>
    </w:p>
    <w:p>
      <w:pPr>
        <w:pStyle w:val="Normal"/>
        <w:jc w:val="center"/>
        <w:rPr>
          <w:b/>
          <w:b/>
          <w:sz w:val="16"/>
          <w:szCs w:val="16"/>
        </w:rPr>
      </w:pPr>
      <w:r>
        <w:rPr>
          <w:b/>
          <w:sz w:val="16"/>
          <w:szCs w:val="16"/>
        </w:rPr>
      </w:r>
    </w:p>
    <w:tbl>
      <w:tblPr>
        <w:tblW w:w="10376"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8" w:type="dxa"/>
          <w:bottom w:w="0" w:type="dxa"/>
          <w:right w:w="108" w:type="dxa"/>
        </w:tblCellMar>
        <w:tblLook w:firstRow="0" w:noVBand="0" w:lastRow="0" w:firstColumn="0" w:lastColumn="0" w:noHBand="0" w:val="0000"/>
      </w:tblPr>
      <w:tblGrid>
        <w:gridCol w:w="1700"/>
        <w:gridCol w:w="1731"/>
        <w:gridCol w:w="2947"/>
        <w:gridCol w:w="2595"/>
        <w:gridCol w:w="1403"/>
      </w:tblGrid>
      <w:tr>
        <w:trPr>
          <w:trHeight w:val="582" w:hRule="atLeast"/>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日期</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Normal"/>
              <w:jc w:val="center"/>
              <w:rPr>
                <w:rFonts w:ascii="宋体" w:hAnsi="宋体"/>
                <w:sz w:val="24"/>
                <w:szCs w:val="24"/>
              </w:rPr>
            </w:pPr>
            <w:r>
              <w:rPr>
                <w:rFonts w:ascii="宋体" w:hAnsi="宋体"/>
                <w:sz w:val="24"/>
                <w:szCs w:val="24"/>
              </w:rPr>
              <w:t>时间</w:t>
            </w:r>
          </w:p>
        </w:tc>
        <w:tc>
          <w:tcPr>
            <w:tcW w:w="2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活动内容</w:t>
            </w:r>
          </w:p>
        </w:tc>
        <w:tc>
          <w:tcPr>
            <w:tcW w:w="2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地  点</w:t>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参加人员</w:t>
            </w:r>
          </w:p>
        </w:tc>
      </w:tr>
      <w:tr>
        <w:trPr>
          <w:trHeight w:val="1399" w:hRule="atLeast"/>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8</w:t>
            </w:r>
            <w:r>
              <w:rPr>
                <w:rFonts w:ascii="宋体" w:hAnsi="宋体"/>
                <w:sz w:val="24"/>
                <w:szCs w:val="24"/>
              </w:rPr>
              <w:t>月</w:t>
            </w:r>
            <w:r>
              <w:rPr>
                <w:rFonts w:ascii="宋体" w:hAnsi="宋体"/>
                <w:sz w:val="24"/>
                <w:szCs w:val="24"/>
              </w:rPr>
              <w:t>27</w:t>
            </w:r>
            <w:r>
              <w:rPr>
                <w:rFonts w:ascii="宋体" w:hAnsi="宋体"/>
                <w:sz w:val="24"/>
                <w:szCs w:val="24"/>
              </w:rPr>
              <w:t>日</w:t>
            </w:r>
          </w:p>
          <w:p>
            <w:pPr>
              <w:pStyle w:val="Normal"/>
              <w:jc w:val="center"/>
              <w:rPr>
                <w:rFonts w:ascii="宋体" w:hAnsi="宋体"/>
                <w:sz w:val="24"/>
                <w:szCs w:val="24"/>
              </w:rPr>
            </w:pPr>
            <w:r>
              <w:rPr>
                <w:rFonts w:ascii="宋体" w:hAnsi="宋体"/>
                <w:sz w:val="24"/>
                <w:szCs w:val="24"/>
              </w:rPr>
              <w:t>（星期日）</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Normal"/>
              <w:jc w:val="center"/>
              <w:rPr>
                <w:rFonts w:ascii="宋体" w:hAnsi="宋体"/>
                <w:sz w:val="24"/>
                <w:szCs w:val="24"/>
              </w:rPr>
            </w:pPr>
            <w:r>
              <w:rPr>
                <w:rFonts w:ascii="宋体" w:hAnsi="宋体"/>
                <w:sz w:val="24"/>
                <w:szCs w:val="24"/>
              </w:rPr>
              <w:t>下午</w:t>
            </w:r>
          </w:p>
        </w:tc>
        <w:tc>
          <w:tcPr>
            <w:tcW w:w="2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春晖计划</w:t>
            </w:r>
            <w:r>
              <w:rPr>
                <w:rFonts w:ascii="宋体" w:hAnsi="宋体"/>
                <w:sz w:val="24"/>
                <w:szCs w:val="24"/>
              </w:rPr>
              <w:t>2017</w:t>
            </w:r>
            <w:r>
              <w:rPr>
                <w:rFonts w:ascii="宋体" w:hAnsi="宋体"/>
                <w:sz w:val="24"/>
                <w:szCs w:val="24"/>
              </w:rPr>
              <w:t>年</w:t>
            </w:r>
          </w:p>
          <w:p>
            <w:pPr>
              <w:pStyle w:val="Normal"/>
              <w:jc w:val="center"/>
              <w:rPr>
                <w:rFonts w:ascii="宋体" w:hAnsi="宋体"/>
                <w:sz w:val="24"/>
                <w:szCs w:val="24"/>
              </w:rPr>
            </w:pPr>
            <w:r>
              <w:rPr>
                <w:rFonts w:ascii="宋体" w:hAnsi="宋体"/>
                <w:sz w:val="24"/>
                <w:szCs w:val="24"/>
              </w:rPr>
              <w:t>新项目对接</w:t>
            </w:r>
          </w:p>
        </w:tc>
        <w:tc>
          <w:tcPr>
            <w:tcW w:w="2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华苑宾馆专家住处</w:t>
            </w:r>
          </w:p>
          <w:p>
            <w:pPr>
              <w:pStyle w:val="Normal"/>
              <w:jc w:val="center"/>
              <w:rPr>
                <w:rFonts w:ascii="宋体" w:hAnsi="宋体"/>
                <w:sz w:val="24"/>
                <w:szCs w:val="24"/>
              </w:rPr>
            </w:pPr>
            <w:r>
              <w:rPr>
                <w:rFonts w:ascii="宋体" w:hAnsi="宋体"/>
                <w:sz w:val="24"/>
                <w:szCs w:val="24"/>
              </w:rPr>
              <w:t>（部分专家）</w:t>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新项目申请</w:t>
            </w:r>
          </w:p>
          <w:p>
            <w:pPr>
              <w:pStyle w:val="Normal"/>
              <w:jc w:val="center"/>
              <w:rPr>
                <w:rFonts w:ascii="宋体" w:hAnsi="宋体"/>
                <w:sz w:val="24"/>
                <w:szCs w:val="24"/>
              </w:rPr>
            </w:pPr>
            <w:r>
              <w:rPr>
                <w:rFonts w:ascii="宋体" w:hAnsi="宋体"/>
                <w:sz w:val="24"/>
                <w:szCs w:val="24"/>
              </w:rPr>
              <w:t>人员</w:t>
            </w:r>
          </w:p>
        </w:tc>
      </w:tr>
      <w:tr>
        <w:trPr>
          <w:trHeight w:val="993" w:hRule="atLeast"/>
        </w:trPr>
        <w:tc>
          <w:tcPr>
            <w:tcW w:w="170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8</w:t>
            </w:r>
            <w:r>
              <w:rPr>
                <w:rFonts w:ascii="宋体" w:hAnsi="宋体"/>
                <w:sz w:val="24"/>
                <w:szCs w:val="24"/>
              </w:rPr>
              <w:t>月</w:t>
            </w:r>
            <w:r>
              <w:rPr>
                <w:rFonts w:ascii="宋体" w:hAnsi="宋体"/>
                <w:sz w:val="24"/>
                <w:szCs w:val="24"/>
              </w:rPr>
              <w:t>28</w:t>
            </w:r>
            <w:r>
              <w:rPr>
                <w:rFonts w:ascii="宋体" w:hAnsi="宋体"/>
                <w:sz w:val="24"/>
                <w:szCs w:val="24"/>
              </w:rPr>
              <w:t>日</w:t>
            </w:r>
          </w:p>
          <w:p>
            <w:pPr>
              <w:pStyle w:val="Normal"/>
              <w:jc w:val="center"/>
              <w:rPr>
                <w:rFonts w:ascii="宋体" w:hAnsi="宋体"/>
                <w:sz w:val="24"/>
                <w:szCs w:val="24"/>
              </w:rPr>
            </w:pPr>
            <w:r>
              <w:rPr>
                <w:rFonts w:ascii="宋体" w:hAnsi="宋体"/>
                <w:sz w:val="24"/>
                <w:szCs w:val="24"/>
              </w:rPr>
              <w:t>（星期一）</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Normal"/>
              <w:jc w:val="center"/>
              <w:rPr>
                <w:rFonts w:ascii="宋体" w:hAnsi="宋体"/>
                <w:sz w:val="24"/>
                <w:szCs w:val="24"/>
              </w:rPr>
            </w:pPr>
            <w:r>
              <w:rPr>
                <w:rFonts w:ascii="宋体" w:hAnsi="宋体"/>
                <w:sz w:val="24"/>
                <w:szCs w:val="24"/>
              </w:rPr>
              <w:t>上午</w:t>
            </w:r>
          </w:p>
          <w:p>
            <w:pPr>
              <w:pStyle w:val="Normal"/>
              <w:jc w:val="center"/>
              <w:rPr>
                <w:rFonts w:ascii="宋体" w:hAnsi="宋体"/>
                <w:sz w:val="24"/>
                <w:szCs w:val="24"/>
              </w:rPr>
            </w:pPr>
            <w:r>
              <w:rPr>
                <w:rFonts w:ascii="宋体" w:hAnsi="宋体"/>
                <w:sz w:val="24"/>
                <w:szCs w:val="24"/>
              </w:rPr>
              <w:t>9:00—11:00</w:t>
            </w:r>
          </w:p>
        </w:tc>
        <w:tc>
          <w:tcPr>
            <w:tcW w:w="2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春晖计划</w:t>
            </w:r>
            <w:r>
              <w:rPr>
                <w:rFonts w:ascii="宋体" w:hAnsi="宋体"/>
                <w:sz w:val="24"/>
                <w:szCs w:val="24"/>
              </w:rPr>
              <w:t>2017</w:t>
            </w:r>
            <w:r>
              <w:rPr>
                <w:rFonts w:ascii="宋体" w:hAnsi="宋体"/>
                <w:sz w:val="24"/>
                <w:szCs w:val="24"/>
              </w:rPr>
              <w:t>年</w:t>
            </w:r>
          </w:p>
          <w:p>
            <w:pPr>
              <w:pStyle w:val="Normal"/>
              <w:jc w:val="center"/>
              <w:rPr>
                <w:rFonts w:ascii="宋体" w:hAnsi="宋体"/>
                <w:sz w:val="24"/>
                <w:szCs w:val="24"/>
              </w:rPr>
            </w:pPr>
            <w:r>
              <w:rPr>
                <w:rFonts w:ascii="宋体" w:hAnsi="宋体"/>
                <w:sz w:val="24"/>
                <w:szCs w:val="24"/>
              </w:rPr>
              <w:t>新项目对接</w:t>
            </w:r>
          </w:p>
        </w:tc>
        <w:tc>
          <w:tcPr>
            <w:tcW w:w="2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长春大学综合楼</w:t>
            </w:r>
            <w:r>
              <w:rPr>
                <w:rFonts w:ascii="宋体" w:hAnsi="宋体"/>
                <w:sz w:val="24"/>
                <w:szCs w:val="24"/>
              </w:rPr>
              <w:t>B</w:t>
            </w:r>
            <w:r>
              <w:rPr>
                <w:rFonts w:ascii="宋体" w:hAnsi="宋体"/>
                <w:sz w:val="24"/>
                <w:szCs w:val="24"/>
              </w:rPr>
              <w:t>区</w:t>
            </w:r>
          </w:p>
          <w:p>
            <w:pPr>
              <w:pStyle w:val="Normal"/>
              <w:jc w:val="center"/>
              <w:rPr/>
            </w:pPr>
            <w:r>
              <w:rPr>
                <w:rFonts w:ascii="宋体" w:hAnsi="宋体"/>
                <w:sz w:val="24"/>
                <w:szCs w:val="24"/>
              </w:rPr>
              <w:t>1305</w:t>
            </w:r>
            <w:r>
              <w:rPr>
                <w:rFonts w:ascii="宋体" w:hAnsi="宋体"/>
                <w:sz w:val="24"/>
                <w:szCs w:val="24"/>
              </w:rPr>
              <w:t>、</w:t>
            </w:r>
            <w:r>
              <w:rPr>
                <w:rFonts w:ascii="宋体" w:hAnsi="宋体"/>
                <w:sz w:val="24"/>
                <w:szCs w:val="24"/>
              </w:rPr>
              <w:t>1301</w:t>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新项目申请</w:t>
            </w:r>
          </w:p>
          <w:p>
            <w:pPr>
              <w:pStyle w:val="Normal"/>
              <w:jc w:val="center"/>
              <w:rPr>
                <w:rFonts w:ascii="宋体" w:hAnsi="宋体"/>
                <w:sz w:val="24"/>
                <w:szCs w:val="24"/>
              </w:rPr>
            </w:pPr>
            <w:r>
              <w:rPr>
                <w:rFonts w:ascii="宋体" w:hAnsi="宋体"/>
                <w:sz w:val="24"/>
                <w:szCs w:val="24"/>
              </w:rPr>
              <w:t>人员</w:t>
            </w:r>
          </w:p>
        </w:tc>
      </w:tr>
      <w:tr>
        <w:trPr>
          <w:trHeight w:val="993" w:hRule="atLeast"/>
        </w:trPr>
        <w:tc>
          <w:tcPr>
            <w:tcW w:w="17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Normal"/>
              <w:jc w:val="center"/>
              <w:rPr>
                <w:rFonts w:ascii="宋体" w:hAnsi="宋体"/>
                <w:sz w:val="24"/>
                <w:szCs w:val="24"/>
              </w:rPr>
            </w:pPr>
            <w:r>
              <w:rPr>
                <w:rFonts w:ascii="宋体" w:hAnsi="宋体"/>
                <w:sz w:val="24"/>
                <w:szCs w:val="24"/>
              </w:rPr>
              <w:t>下午</w:t>
            </w:r>
          </w:p>
          <w:p>
            <w:pPr>
              <w:pStyle w:val="Normal"/>
              <w:jc w:val="center"/>
              <w:rPr>
                <w:rFonts w:ascii="宋体" w:hAnsi="宋体"/>
                <w:sz w:val="24"/>
                <w:szCs w:val="24"/>
              </w:rPr>
            </w:pPr>
            <w:r>
              <w:rPr>
                <w:rFonts w:ascii="宋体" w:hAnsi="宋体"/>
                <w:sz w:val="24"/>
                <w:szCs w:val="24"/>
              </w:rPr>
              <w:t>13:30–16:00</w:t>
            </w:r>
          </w:p>
        </w:tc>
        <w:tc>
          <w:tcPr>
            <w:tcW w:w="2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春晖计划</w:t>
            </w:r>
            <w:r>
              <w:rPr>
                <w:rFonts w:ascii="宋体" w:hAnsi="宋体"/>
                <w:sz w:val="24"/>
                <w:szCs w:val="24"/>
              </w:rPr>
              <w:t>2017</w:t>
            </w:r>
            <w:r>
              <w:rPr>
                <w:rFonts w:ascii="宋体" w:hAnsi="宋体"/>
                <w:sz w:val="24"/>
                <w:szCs w:val="24"/>
              </w:rPr>
              <w:t>年</w:t>
            </w:r>
          </w:p>
          <w:p>
            <w:pPr>
              <w:pStyle w:val="Normal"/>
              <w:jc w:val="center"/>
              <w:rPr>
                <w:rFonts w:ascii="宋体" w:hAnsi="宋体"/>
                <w:sz w:val="24"/>
                <w:szCs w:val="24"/>
              </w:rPr>
            </w:pPr>
            <w:r>
              <w:rPr>
                <w:rFonts w:ascii="宋体" w:hAnsi="宋体"/>
                <w:sz w:val="24"/>
                <w:szCs w:val="24"/>
              </w:rPr>
              <w:t>新项目对接</w:t>
            </w:r>
          </w:p>
        </w:tc>
        <w:tc>
          <w:tcPr>
            <w:tcW w:w="2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长春大学综合楼</w:t>
            </w:r>
            <w:r>
              <w:rPr>
                <w:rFonts w:ascii="宋体" w:hAnsi="宋体"/>
                <w:sz w:val="24"/>
                <w:szCs w:val="24"/>
              </w:rPr>
              <w:t>B</w:t>
            </w:r>
            <w:r>
              <w:rPr>
                <w:rFonts w:ascii="宋体" w:hAnsi="宋体"/>
                <w:sz w:val="24"/>
                <w:szCs w:val="24"/>
              </w:rPr>
              <w:t>区</w:t>
            </w:r>
          </w:p>
          <w:p>
            <w:pPr>
              <w:pStyle w:val="Normal"/>
              <w:jc w:val="center"/>
              <w:rPr/>
            </w:pPr>
            <w:r>
              <w:rPr>
                <w:rFonts w:ascii="宋体" w:hAnsi="宋体"/>
                <w:sz w:val="24"/>
                <w:szCs w:val="24"/>
              </w:rPr>
              <w:t>1305</w:t>
            </w:r>
            <w:r>
              <w:rPr>
                <w:rFonts w:ascii="宋体" w:hAnsi="宋体"/>
                <w:sz w:val="24"/>
                <w:szCs w:val="24"/>
              </w:rPr>
              <w:t>、</w:t>
            </w:r>
            <w:r>
              <w:rPr>
                <w:rFonts w:ascii="宋体" w:hAnsi="宋体"/>
                <w:sz w:val="24"/>
                <w:szCs w:val="24"/>
              </w:rPr>
              <w:t>1301</w:t>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新项目申请</w:t>
            </w:r>
          </w:p>
          <w:p>
            <w:pPr>
              <w:pStyle w:val="Normal"/>
              <w:jc w:val="center"/>
              <w:rPr>
                <w:rFonts w:ascii="宋体" w:hAnsi="宋体"/>
                <w:sz w:val="24"/>
                <w:szCs w:val="24"/>
              </w:rPr>
            </w:pPr>
            <w:r>
              <w:rPr>
                <w:rFonts w:ascii="宋体" w:hAnsi="宋体"/>
                <w:sz w:val="24"/>
                <w:szCs w:val="24"/>
              </w:rPr>
              <w:t>人员</w:t>
            </w:r>
          </w:p>
        </w:tc>
      </w:tr>
      <w:tr>
        <w:trPr>
          <w:trHeight w:val="1121" w:hRule="atLeast"/>
        </w:trPr>
        <w:tc>
          <w:tcPr>
            <w:tcW w:w="170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8</w:t>
            </w:r>
            <w:r>
              <w:rPr>
                <w:rFonts w:ascii="宋体" w:hAnsi="宋体"/>
                <w:sz w:val="24"/>
                <w:szCs w:val="24"/>
              </w:rPr>
              <w:t>月</w:t>
            </w:r>
            <w:r>
              <w:rPr>
                <w:rFonts w:ascii="宋体" w:hAnsi="宋体"/>
                <w:sz w:val="24"/>
                <w:szCs w:val="24"/>
              </w:rPr>
              <w:t>29</w:t>
            </w:r>
            <w:r>
              <w:rPr>
                <w:rFonts w:ascii="宋体" w:hAnsi="宋体"/>
                <w:sz w:val="24"/>
                <w:szCs w:val="24"/>
              </w:rPr>
              <w:t>日</w:t>
            </w:r>
          </w:p>
          <w:p>
            <w:pPr>
              <w:pStyle w:val="Normal"/>
              <w:jc w:val="center"/>
              <w:rPr>
                <w:rFonts w:ascii="宋体" w:hAnsi="宋体"/>
                <w:sz w:val="24"/>
                <w:szCs w:val="24"/>
              </w:rPr>
            </w:pPr>
            <w:r>
              <w:rPr>
                <w:rFonts w:ascii="宋体" w:hAnsi="宋体"/>
                <w:sz w:val="24"/>
                <w:szCs w:val="24"/>
              </w:rPr>
              <w:t>（星期二）</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Normal"/>
              <w:jc w:val="center"/>
              <w:rPr>
                <w:rFonts w:ascii="宋体" w:hAnsi="宋体"/>
                <w:sz w:val="24"/>
                <w:szCs w:val="24"/>
              </w:rPr>
            </w:pPr>
            <w:r>
              <w:rPr>
                <w:rFonts w:ascii="宋体" w:hAnsi="宋体"/>
                <w:sz w:val="24"/>
                <w:szCs w:val="24"/>
              </w:rPr>
              <w:t>上午</w:t>
            </w:r>
          </w:p>
          <w:p>
            <w:pPr>
              <w:pStyle w:val="Normal"/>
              <w:jc w:val="center"/>
              <w:rPr>
                <w:rFonts w:ascii="宋体" w:hAnsi="宋体"/>
                <w:sz w:val="24"/>
                <w:szCs w:val="24"/>
              </w:rPr>
            </w:pPr>
            <w:r>
              <w:rPr>
                <w:rFonts w:ascii="宋体" w:hAnsi="宋体"/>
                <w:sz w:val="24"/>
                <w:szCs w:val="24"/>
              </w:rPr>
              <w:t>9:00—11:00</w:t>
            </w:r>
          </w:p>
        </w:tc>
        <w:tc>
          <w:tcPr>
            <w:tcW w:w="2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全体大会</w:t>
            </w:r>
          </w:p>
          <w:p>
            <w:pPr>
              <w:pStyle w:val="Normal"/>
              <w:jc w:val="center"/>
              <w:rPr>
                <w:rFonts w:ascii="宋体" w:hAnsi="宋体"/>
                <w:sz w:val="24"/>
                <w:szCs w:val="24"/>
              </w:rPr>
            </w:pPr>
            <w:r>
              <w:rPr>
                <w:rFonts w:ascii="宋体" w:hAnsi="宋体"/>
                <w:sz w:val="24"/>
                <w:szCs w:val="24"/>
              </w:rPr>
              <w:t>(2016</w:t>
            </w:r>
            <w:r>
              <w:rPr>
                <w:rFonts w:ascii="宋体" w:hAnsi="宋体"/>
                <w:sz w:val="24"/>
                <w:szCs w:val="24"/>
              </w:rPr>
              <w:t>春晖论坛结题发布</w:t>
            </w:r>
            <w:r>
              <w:rPr>
                <w:rFonts w:ascii="宋体" w:hAnsi="宋体"/>
                <w:sz w:val="24"/>
                <w:szCs w:val="24"/>
              </w:rPr>
              <w:t>)</w:t>
            </w:r>
          </w:p>
        </w:tc>
        <w:tc>
          <w:tcPr>
            <w:tcW w:w="2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长春大学综合楼</w:t>
            </w:r>
            <w:r>
              <w:rPr>
                <w:rFonts w:ascii="宋体" w:hAnsi="宋体"/>
                <w:sz w:val="24"/>
                <w:szCs w:val="24"/>
              </w:rPr>
              <w:t>B</w:t>
            </w:r>
            <w:r>
              <w:rPr>
                <w:rFonts w:ascii="宋体" w:hAnsi="宋体"/>
                <w:sz w:val="24"/>
                <w:szCs w:val="24"/>
              </w:rPr>
              <w:t>区</w:t>
            </w:r>
          </w:p>
          <w:p>
            <w:pPr>
              <w:pStyle w:val="Normal"/>
              <w:jc w:val="center"/>
              <w:rPr>
                <w:rFonts w:ascii="宋体" w:hAnsi="宋体"/>
                <w:sz w:val="24"/>
                <w:szCs w:val="24"/>
              </w:rPr>
            </w:pPr>
            <w:r>
              <w:rPr>
                <w:rFonts w:ascii="宋体" w:hAnsi="宋体"/>
                <w:sz w:val="24"/>
                <w:szCs w:val="24"/>
              </w:rPr>
              <w:t>703</w:t>
            </w:r>
            <w:r>
              <w:rPr>
                <w:rFonts w:ascii="宋体" w:hAnsi="宋体"/>
                <w:sz w:val="24"/>
                <w:szCs w:val="24"/>
              </w:rPr>
              <w:t>会议室</w:t>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全体人员</w:t>
            </w:r>
          </w:p>
        </w:tc>
      </w:tr>
      <w:tr>
        <w:trPr>
          <w:trHeight w:val="1109" w:hRule="atLeast"/>
        </w:trPr>
        <w:tc>
          <w:tcPr>
            <w:tcW w:w="17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Normal"/>
              <w:jc w:val="center"/>
              <w:rPr>
                <w:rFonts w:ascii="宋体" w:hAnsi="宋体"/>
                <w:sz w:val="24"/>
                <w:szCs w:val="24"/>
              </w:rPr>
            </w:pPr>
            <w:r>
              <w:rPr>
                <w:rFonts w:ascii="宋体" w:hAnsi="宋体"/>
                <w:sz w:val="24"/>
                <w:szCs w:val="24"/>
              </w:rPr>
              <w:t>下午</w:t>
            </w:r>
          </w:p>
          <w:p>
            <w:pPr>
              <w:pStyle w:val="Normal"/>
              <w:jc w:val="center"/>
              <w:rPr>
                <w:rFonts w:ascii="宋体" w:hAnsi="宋体"/>
                <w:sz w:val="24"/>
                <w:szCs w:val="24"/>
              </w:rPr>
            </w:pPr>
            <w:r>
              <w:rPr>
                <w:rFonts w:ascii="宋体" w:hAnsi="宋体"/>
                <w:sz w:val="24"/>
                <w:szCs w:val="24"/>
              </w:rPr>
              <w:t>13:30–16:00</w:t>
            </w:r>
          </w:p>
        </w:tc>
        <w:tc>
          <w:tcPr>
            <w:tcW w:w="2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春晖计划结题汇报</w:t>
            </w:r>
          </w:p>
        </w:tc>
        <w:tc>
          <w:tcPr>
            <w:tcW w:w="2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长春大学综合楼</w:t>
            </w:r>
            <w:r>
              <w:rPr>
                <w:rFonts w:ascii="宋体" w:hAnsi="宋体"/>
                <w:sz w:val="24"/>
                <w:szCs w:val="24"/>
              </w:rPr>
              <w:t>B</w:t>
            </w:r>
            <w:r>
              <w:rPr>
                <w:rFonts w:ascii="宋体" w:hAnsi="宋体"/>
                <w:sz w:val="24"/>
                <w:szCs w:val="24"/>
              </w:rPr>
              <w:t>区</w:t>
            </w:r>
          </w:p>
          <w:p>
            <w:pPr>
              <w:pStyle w:val="Normal"/>
              <w:jc w:val="center"/>
              <w:rPr>
                <w:rFonts w:ascii="宋体" w:hAnsi="宋体"/>
                <w:sz w:val="24"/>
                <w:szCs w:val="24"/>
              </w:rPr>
            </w:pPr>
            <w:r>
              <w:rPr>
                <w:rFonts w:ascii="宋体" w:hAnsi="宋体"/>
                <w:sz w:val="24"/>
                <w:szCs w:val="24"/>
              </w:rPr>
              <w:t>(</w:t>
            </w:r>
            <w:r>
              <w:rPr>
                <w:rFonts w:ascii="宋体" w:hAnsi="宋体"/>
                <w:sz w:val="24"/>
                <w:szCs w:val="24"/>
              </w:rPr>
              <w:t>分组详细信息当天现场公布</w:t>
            </w:r>
            <w:r>
              <w:rPr>
                <w:rFonts w:ascii="宋体" w:hAnsi="宋体"/>
                <w:sz w:val="24"/>
                <w:szCs w:val="24"/>
              </w:rPr>
              <w:t>)</w:t>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答辩人及</w:t>
            </w:r>
          </w:p>
          <w:p>
            <w:pPr>
              <w:pStyle w:val="Normal"/>
              <w:jc w:val="center"/>
              <w:rPr>
                <w:rFonts w:ascii="宋体" w:hAnsi="宋体"/>
                <w:sz w:val="24"/>
                <w:szCs w:val="24"/>
              </w:rPr>
            </w:pPr>
            <w:r>
              <w:rPr>
                <w:rFonts w:ascii="宋体" w:hAnsi="宋体"/>
                <w:sz w:val="24"/>
                <w:szCs w:val="24"/>
              </w:rPr>
              <w:t>参会人员</w:t>
            </w:r>
          </w:p>
        </w:tc>
      </w:tr>
      <w:tr>
        <w:trPr>
          <w:trHeight w:val="998" w:hRule="atLeast"/>
        </w:trPr>
        <w:tc>
          <w:tcPr>
            <w:tcW w:w="170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8</w:t>
            </w:r>
            <w:r>
              <w:rPr>
                <w:rFonts w:ascii="宋体" w:hAnsi="宋体"/>
                <w:sz w:val="24"/>
                <w:szCs w:val="24"/>
              </w:rPr>
              <w:t>月</w:t>
            </w:r>
            <w:r>
              <w:rPr>
                <w:rFonts w:ascii="宋体" w:hAnsi="宋体"/>
                <w:sz w:val="24"/>
                <w:szCs w:val="24"/>
              </w:rPr>
              <w:t>30</w:t>
            </w:r>
            <w:r>
              <w:rPr>
                <w:rFonts w:ascii="宋体" w:hAnsi="宋体"/>
                <w:sz w:val="24"/>
                <w:szCs w:val="24"/>
              </w:rPr>
              <w:t>日</w:t>
            </w:r>
          </w:p>
          <w:p>
            <w:pPr>
              <w:pStyle w:val="Normal"/>
              <w:jc w:val="center"/>
              <w:rPr>
                <w:rFonts w:ascii="宋体" w:hAnsi="宋体"/>
                <w:sz w:val="24"/>
                <w:szCs w:val="24"/>
              </w:rPr>
            </w:pPr>
            <w:r>
              <w:rPr>
                <w:rFonts w:ascii="宋体" w:hAnsi="宋体"/>
                <w:sz w:val="24"/>
                <w:szCs w:val="24"/>
              </w:rPr>
              <w:t>（星期三）</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Normal"/>
              <w:jc w:val="center"/>
              <w:rPr>
                <w:rFonts w:ascii="宋体" w:hAnsi="宋体"/>
                <w:sz w:val="24"/>
                <w:szCs w:val="24"/>
              </w:rPr>
            </w:pPr>
            <w:r>
              <w:rPr>
                <w:rFonts w:ascii="宋体" w:hAnsi="宋体"/>
                <w:sz w:val="24"/>
                <w:szCs w:val="24"/>
              </w:rPr>
              <w:t>上午</w:t>
            </w:r>
          </w:p>
          <w:p>
            <w:pPr>
              <w:pStyle w:val="Normal"/>
              <w:jc w:val="center"/>
              <w:rPr>
                <w:rFonts w:ascii="宋体" w:hAnsi="宋体"/>
                <w:sz w:val="24"/>
                <w:szCs w:val="24"/>
              </w:rPr>
            </w:pPr>
            <w:r>
              <w:rPr>
                <w:rFonts w:ascii="宋体" w:hAnsi="宋体"/>
                <w:sz w:val="24"/>
                <w:szCs w:val="24"/>
              </w:rPr>
              <w:t>9:00—11:00</w:t>
            </w:r>
          </w:p>
        </w:tc>
        <w:tc>
          <w:tcPr>
            <w:tcW w:w="2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春晖计划</w:t>
            </w:r>
            <w:r>
              <w:rPr>
                <w:rFonts w:ascii="宋体" w:hAnsi="宋体"/>
                <w:sz w:val="24"/>
                <w:szCs w:val="24"/>
              </w:rPr>
              <w:t>2017</w:t>
            </w:r>
            <w:r>
              <w:rPr>
                <w:rFonts w:ascii="宋体" w:hAnsi="宋体"/>
                <w:sz w:val="24"/>
                <w:szCs w:val="24"/>
              </w:rPr>
              <w:t>年</w:t>
            </w:r>
          </w:p>
          <w:p>
            <w:pPr>
              <w:pStyle w:val="Normal"/>
              <w:jc w:val="center"/>
              <w:rPr>
                <w:rFonts w:ascii="宋体" w:hAnsi="宋体"/>
                <w:sz w:val="24"/>
                <w:szCs w:val="24"/>
              </w:rPr>
            </w:pPr>
            <w:r>
              <w:rPr>
                <w:rFonts w:ascii="宋体" w:hAnsi="宋体"/>
                <w:sz w:val="24"/>
                <w:szCs w:val="24"/>
              </w:rPr>
              <w:t>新项目对接</w:t>
            </w:r>
          </w:p>
        </w:tc>
        <w:tc>
          <w:tcPr>
            <w:tcW w:w="2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pPr>
            <w:r>
              <w:rPr>
                <w:rFonts w:ascii="宋体" w:hAnsi="宋体"/>
                <w:sz w:val="24"/>
                <w:szCs w:val="24"/>
              </w:rPr>
              <w:t>长春大学综合楼</w:t>
            </w:r>
            <w:r>
              <w:rPr>
                <w:rFonts w:ascii="宋体" w:hAnsi="宋体"/>
                <w:sz w:val="24"/>
                <w:szCs w:val="24"/>
              </w:rPr>
              <w:t>B</w:t>
            </w:r>
            <w:r>
              <w:rPr>
                <w:rFonts w:ascii="宋体" w:hAnsi="宋体"/>
                <w:sz w:val="24"/>
                <w:szCs w:val="24"/>
              </w:rPr>
              <w:t>区</w:t>
            </w:r>
            <w:r>
              <w:rPr>
                <w:rFonts w:ascii="宋体" w:hAnsi="宋体"/>
                <w:sz w:val="24"/>
                <w:szCs w:val="24"/>
              </w:rPr>
              <w:t>1305</w:t>
            </w:r>
            <w:r>
              <w:rPr>
                <w:rFonts w:ascii="宋体" w:hAnsi="宋体"/>
                <w:sz w:val="24"/>
                <w:szCs w:val="24"/>
              </w:rPr>
              <w:t>、</w:t>
            </w:r>
            <w:r>
              <w:rPr>
                <w:rFonts w:ascii="宋体" w:hAnsi="宋体"/>
                <w:sz w:val="24"/>
                <w:szCs w:val="24"/>
              </w:rPr>
              <w:t>1301</w:t>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8" w:type="dxa"/>
            </w:tcMar>
            <w:vAlign w:val="center"/>
          </w:tcPr>
          <w:p>
            <w:pPr>
              <w:pStyle w:val="Normal"/>
              <w:jc w:val="center"/>
              <w:rPr>
                <w:rFonts w:ascii="宋体" w:hAnsi="宋体"/>
                <w:sz w:val="24"/>
                <w:szCs w:val="24"/>
              </w:rPr>
            </w:pPr>
            <w:r>
              <w:rPr>
                <w:rFonts w:ascii="宋体" w:hAnsi="宋体"/>
                <w:sz w:val="24"/>
                <w:szCs w:val="24"/>
              </w:rPr>
              <w:t>新项目</w:t>
            </w:r>
          </w:p>
          <w:p>
            <w:pPr>
              <w:pStyle w:val="Normal"/>
              <w:jc w:val="center"/>
              <w:rPr>
                <w:rFonts w:ascii="宋体" w:hAnsi="宋体"/>
                <w:sz w:val="24"/>
                <w:szCs w:val="24"/>
              </w:rPr>
            </w:pPr>
            <w:r>
              <w:rPr>
                <w:rFonts w:ascii="宋体" w:hAnsi="宋体"/>
                <w:sz w:val="24"/>
                <w:szCs w:val="24"/>
              </w:rPr>
              <w:t>申请人员</w:t>
            </w:r>
          </w:p>
        </w:tc>
      </w:tr>
      <w:tr>
        <w:trPr>
          <w:trHeight w:val="1112" w:hRule="atLeast"/>
        </w:trPr>
        <w:tc>
          <w:tcPr>
            <w:tcW w:w="170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宋体" w:hAnsi="宋体"/>
                <w:sz w:val="24"/>
                <w:szCs w:val="24"/>
              </w:rPr>
            </w:pPr>
            <w:r>
              <w:rPr>
                <w:rFonts w:ascii="宋体" w:hAnsi="宋体"/>
                <w:sz w:val="24"/>
                <w:szCs w:val="24"/>
              </w:rPr>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Normal"/>
              <w:jc w:val="center"/>
              <w:rPr>
                <w:rFonts w:ascii="宋体" w:hAnsi="宋体"/>
                <w:sz w:val="24"/>
                <w:szCs w:val="24"/>
              </w:rPr>
            </w:pPr>
            <w:r>
              <w:rPr>
                <w:rFonts w:ascii="宋体" w:hAnsi="宋体"/>
                <w:sz w:val="24"/>
                <w:szCs w:val="24"/>
              </w:rPr>
              <w:t>下午</w:t>
            </w:r>
          </w:p>
          <w:p>
            <w:pPr>
              <w:pStyle w:val="Normal"/>
              <w:jc w:val="center"/>
              <w:rPr>
                <w:rFonts w:ascii="宋体" w:hAnsi="宋体"/>
                <w:sz w:val="24"/>
                <w:szCs w:val="24"/>
              </w:rPr>
            </w:pPr>
            <w:r>
              <w:rPr>
                <w:rFonts w:ascii="宋体" w:hAnsi="宋体"/>
                <w:sz w:val="24"/>
                <w:szCs w:val="24"/>
              </w:rPr>
              <w:t>13:30–16:00</w:t>
            </w:r>
          </w:p>
        </w:tc>
        <w:tc>
          <w:tcPr>
            <w:tcW w:w="2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宋体" w:hAnsi="宋体"/>
                <w:sz w:val="24"/>
                <w:szCs w:val="24"/>
              </w:rPr>
            </w:pPr>
            <w:r>
              <w:rPr>
                <w:rFonts w:ascii="宋体" w:hAnsi="宋体"/>
                <w:sz w:val="24"/>
                <w:szCs w:val="24"/>
              </w:rPr>
              <w:t>春晖计划</w:t>
            </w:r>
            <w:r>
              <w:rPr>
                <w:rFonts w:ascii="宋体" w:hAnsi="宋体"/>
                <w:sz w:val="24"/>
                <w:szCs w:val="24"/>
              </w:rPr>
              <w:t>2017</w:t>
            </w:r>
            <w:r>
              <w:rPr>
                <w:rFonts w:ascii="宋体" w:hAnsi="宋体"/>
                <w:sz w:val="24"/>
                <w:szCs w:val="24"/>
              </w:rPr>
              <w:t>年</w:t>
            </w:r>
          </w:p>
          <w:p>
            <w:pPr>
              <w:pStyle w:val="Normal"/>
              <w:jc w:val="center"/>
              <w:rPr>
                <w:rFonts w:ascii="宋体" w:hAnsi="宋体"/>
                <w:sz w:val="24"/>
                <w:szCs w:val="24"/>
              </w:rPr>
            </w:pPr>
            <w:r>
              <w:rPr>
                <w:rFonts w:ascii="宋体" w:hAnsi="宋体"/>
                <w:sz w:val="24"/>
                <w:szCs w:val="24"/>
              </w:rPr>
              <w:t>新项目对接</w:t>
            </w:r>
          </w:p>
        </w:tc>
        <w:tc>
          <w:tcPr>
            <w:tcW w:w="2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宋体" w:hAnsi="宋体"/>
                <w:sz w:val="24"/>
                <w:szCs w:val="24"/>
              </w:rPr>
            </w:pPr>
            <w:r>
              <w:rPr>
                <w:rFonts w:ascii="宋体" w:hAnsi="宋体"/>
                <w:sz w:val="24"/>
                <w:szCs w:val="24"/>
              </w:rPr>
              <w:t>长春大学综合楼</w:t>
            </w:r>
            <w:r>
              <w:rPr>
                <w:rFonts w:ascii="宋体" w:hAnsi="宋体"/>
                <w:sz w:val="24"/>
                <w:szCs w:val="24"/>
              </w:rPr>
              <w:t>B</w:t>
            </w:r>
            <w:r>
              <w:rPr>
                <w:rFonts w:ascii="宋体" w:hAnsi="宋体"/>
                <w:sz w:val="24"/>
                <w:szCs w:val="24"/>
              </w:rPr>
              <w:t>区</w:t>
            </w:r>
            <w:r>
              <w:rPr>
                <w:rFonts w:ascii="宋体" w:hAnsi="宋体"/>
                <w:sz w:val="24"/>
                <w:szCs w:val="24"/>
              </w:rPr>
              <w:t>1305</w:t>
            </w:r>
            <w:r>
              <w:rPr>
                <w:rFonts w:ascii="宋体" w:hAnsi="宋体"/>
                <w:sz w:val="24"/>
                <w:szCs w:val="24"/>
              </w:rPr>
              <w:t>、</w:t>
            </w:r>
            <w:r>
              <w:rPr>
                <w:rFonts w:ascii="宋体" w:hAnsi="宋体"/>
                <w:sz w:val="24"/>
                <w:szCs w:val="24"/>
              </w:rPr>
              <w:t>1301</w:t>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宋体" w:hAnsi="宋体"/>
                <w:sz w:val="24"/>
                <w:szCs w:val="24"/>
              </w:rPr>
            </w:pPr>
            <w:r>
              <w:rPr>
                <w:rFonts w:ascii="宋体" w:hAnsi="宋体"/>
                <w:sz w:val="24"/>
                <w:szCs w:val="24"/>
              </w:rPr>
              <w:t>新项目</w:t>
            </w:r>
          </w:p>
          <w:p>
            <w:pPr>
              <w:pStyle w:val="Normal"/>
              <w:jc w:val="center"/>
              <w:rPr>
                <w:rFonts w:ascii="宋体" w:hAnsi="宋体"/>
                <w:sz w:val="24"/>
                <w:szCs w:val="24"/>
              </w:rPr>
            </w:pPr>
            <w:r>
              <w:rPr>
                <w:rFonts w:ascii="宋体" w:hAnsi="宋体"/>
                <w:sz w:val="24"/>
                <w:szCs w:val="24"/>
              </w:rPr>
              <w:t>申请人员</w:t>
            </w:r>
          </w:p>
        </w:tc>
      </w:tr>
      <w:tr>
        <w:trPr>
          <w:trHeight w:val="986" w:hRule="atLeast"/>
        </w:trPr>
        <w:tc>
          <w:tcPr>
            <w:tcW w:w="170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宋体" w:hAnsi="宋体"/>
                <w:sz w:val="24"/>
                <w:szCs w:val="24"/>
              </w:rPr>
            </w:pPr>
            <w:r>
              <w:rPr>
                <w:rFonts w:ascii="宋体" w:hAnsi="宋体"/>
                <w:sz w:val="24"/>
                <w:szCs w:val="24"/>
              </w:rPr>
              <w:t>8</w:t>
            </w:r>
            <w:r>
              <w:rPr>
                <w:rFonts w:ascii="宋体" w:hAnsi="宋体"/>
                <w:sz w:val="24"/>
                <w:szCs w:val="24"/>
              </w:rPr>
              <w:t>月</w:t>
            </w:r>
            <w:r>
              <w:rPr>
                <w:rFonts w:ascii="宋体" w:hAnsi="宋体"/>
                <w:sz w:val="24"/>
                <w:szCs w:val="24"/>
              </w:rPr>
              <w:t>31</w:t>
            </w:r>
            <w:r>
              <w:rPr>
                <w:rFonts w:ascii="宋体" w:hAnsi="宋体"/>
                <w:sz w:val="24"/>
                <w:szCs w:val="24"/>
              </w:rPr>
              <w:t xml:space="preserve">日以后 </w:t>
            </w:r>
          </w:p>
        </w:tc>
        <w:tc>
          <w:tcPr>
            <w:tcW w:w="17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vAlign w:val="center"/>
          </w:tcPr>
          <w:p>
            <w:pPr>
              <w:pStyle w:val="Normal"/>
              <w:jc w:val="center"/>
              <w:rPr>
                <w:rFonts w:ascii="宋体" w:hAnsi="宋体"/>
                <w:sz w:val="24"/>
                <w:szCs w:val="24"/>
              </w:rPr>
            </w:pPr>
            <w:r>
              <w:rPr>
                <w:rFonts w:ascii="宋体" w:hAnsi="宋体"/>
                <w:sz w:val="24"/>
                <w:szCs w:val="24"/>
              </w:rPr>
            </w:r>
          </w:p>
        </w:tc>
        <w:tc>
          <w:tcPr>
            <w:tcW w:w="294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宋体" w:hAnsi="宋体"/>
                <w:sz w:val="24"/>
                <w:szCs w:val="24"/>
              </w:rPr>
            </w:pPr>
            <w:r>
              <w:rPr>
                <w:rFonts w:ascii="宋体" w:hAnsi="宋体"/>
                <w:sz w:val="24"/>
                <w:szCs w:val="24"/>
              </w:rPr>
              <w:t>春晖计划</w:t>
            </w:r>
            <w:r>
              <w:rPr>
                <w:rFonts w:ascii="宋体" w:hAnsi="宋体"/>
                <w:sz w:val="24"/>
                <w:szCs w:val="24"/>
              </w:rPr>
              <w:t>2017</w:t>
            </w:r>
            <w:r>
              <w:rPr>
                <w:rFonts w:ascii="宋体" w:hAnsi="宋体"/>
                <w:sz w:val="24"/>
                <w:szCs w:val="24"/>
              </w:rPr>
              <w:t>年</w:t>
            </w:r>
          </w:p>
          <w:p>
            <w:pPr>
              <w:pStyle w:val="Normal"/>
              <w:jc w:val="center"/>
              <w:rPr>
                <w:rFonts w:ascii="宋体" w:hAnsi="宋体"/>
                <w:sz w:val="24"/>
                <w:szCs w:val="24"/>
              </w:rPr>
            </w:pPr>
            <w:r>
              <w:rPr>
                <w:rFonts w:ascii="宋体" w:hAnsi="宋体"/>
                <w:sz w:val="24"/>
                <w:szCs w:val="24"/>
              </w:rPr>
              <w:t>新项目对接等</w:t>
            </w:r>
          </w:p>
        </w:tc>
        <w:tc>
          <w:tcPr>
            <w:tcW w:w="259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宋体" w:hAnsi="宋体"/>
                <w:sz w:val="24"/>
                <w:szCs w:val="24"/>
              </w:rPr>
            </w:pPr>
            <w:r>
              <w:rPr>
                <w:rFonts w:ascii="宋体" w:hAnsi="宋体"/>
                <w:sz w:val="24"/>
                <w:szCs w:val="24"/>
              </w:rPr>
              <w:t>华苑宾馆专家住处</w:t>
            </w:r>
          </w:p>
          <w:p>
            <w:pPr>
              <w:pStyle w:val="Normal"/>
              <w:jc w:val="center"/>
              <w:rPr>
                <w:rFonts w:ascii="宋体" w:hAnsi="宋体"/>
                <w:sz w:val="24"/>
                <w:szCs w:val="24"/>
              </w:rPr>
            </w:pPr>
            <w:r>
              <w:rPr>
                <w:rFonts w:ascii="宋体" w:hAnsi="宋体"/>
                <w:sz w:val="24"/>
                <w:szCs w:val="24"/>
              </w:rPr>
              <w:t>（部分专家）</w:t>
            </w:r>
          </w:p>
        </w:tc>
        <w:tc>
          <w:tcPr>
            <w:tcW w:w="140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宋体" w:hAnsi="宋体"/>
                <w:sz w:val="24"/>
                <w:szCs w:val="24"/>
              </w:rPr>
            </w:pPr>
            <w:r>
              <w:rPr>
                <w:rFonts w:ascii="宋体" w:hAnsi="宋体"/>
                <w:sz w:val="24"/>
                <w:szCs w:val="24"/>
              </w:rPr>
              <w:t>有关人员</w:t>
            </w:r>
          </w:p>
        </w:tc>
      </w:tr>
    </w:tbl>
    <w:p>
      <w:pPr>
        <w:sectPr>
          <w:type w:val="nextPage"/>
          <w:pgSz w:w="11906" w:h="16838"/>
          <w:pgMar w:left="1418" w:right="1418" w:header="0" w:top="1440" w:footer="0" w:bottom="1440" w:gutter="0"/>
          <w:pgNumType w:fmt="decimal"/>
          <w:formProt w:val="false"/>
          <w:textDirection w:val="lrTb"/>
          <w:docGrid w:type="lines" w:linePitch="312" w:charSpace="0"/>
        </w:sectPr>
      </w:pPr>
    </w:p>
    <w:p>
      <w:pPr>
        <w:pStyle w:val="Normal"/>
        <w:rPr/>
      </w:pPr>
      <w:r>
        <w:rPr/>
        <w:t>附件二</w:t>
      </w:r>
    </w:p>
    <w:p>
      <w:pPr>
        <w:pStyle w:val="Normal"/>
        <w:spacing w:lineRule="auto" w:line="360"/>
        <w:jc w:val="center"/>
        <w:rPr>
          <w:b/>
          <w:b/>
          <w:bCs/>
          <w:sz w:val="44"/>
          <w:szCs w:val="44"/>
        </w:rPr>
      </w:pPr>
      <w:r>
        <w:rPr>
          <w:b/>
          <w:bCs/>
          <w:sz w:val="44"/>
          <w:szCs w:val="44"/>
        </w:rPr>
        <w:t>2016</w:t>
      </w:r>
      <w:r>
        <w:rPr>
          <w:b/>
          <w:bCs/>
          <w:sz w:val="44"/>
          <w:szCs w:val="44"/>
        </w:rPr>
        <w:t>年春晖计划合作科研项目结题清单</w:t>
      </w:r>
    </w:p>
    <w:tbl>
      <w:tblPr>
        <w:tblW w:w="13950" w:type="dxa"/>
        <w:jc w:val="left"/>
        <w:tblInd w:w="-3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30" w:type="dxa"/>
          <w:bottom w:w="0" w:type="dxa"/>
          <w:right w:w="30" w:type="dxa"/>
        </w:tblCellMar>
        <w:tblLook w:firstRow="0" w:noVBand="0" w:lastRow="0" w:firstColumn="0" w:lastColumn="0" w:noHBand="0" w:val="0000"/>
      </w:tblPr>
      <w:tblGrid>
        <w:gridCol w:w="510"/>
        <w:gridCol w:w="1184"/>
        <w:gridCol w:w="1366"/>
        <w:gridCol w:w="1426"/>
        <w:gridCol w:w="9464"/>
      </w:tblGrid>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序号</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center"/>
              <w:rPr/>
            </w:pPr>
            <w:r>
              <w:rPr/>
              <w:t>中方负责人</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center"/>
              <w:rPr/>
            </w:pPr>
            <w:r>
              <w:rPr/>
              <w:t>外方合作者</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center"/>
              <w:rPr/>
            </w:pPr>
            <w:r>
              <w:rPr/>
              <w:t>单位</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center"/>
              <w:rPr/>
            </w:pPr>
            <w:r>
              <w:rPr/>
              <w:t>题目</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1</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宿慧爽</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洪诗鸿</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吉林财大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研发网络结点组织结构创新的中日比较研究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2</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刘文超</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洪诗鸿</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吉林财大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大型零售商买方势力对零供关系质量及零售企业绩效影响的实证研究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3</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高月媚</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洪诗鸿</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长春科技学院</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中国低碳经济发展模式系统研究</w:t>
            </w:r>
            <w:r>
              <w:rPr/>
              <w:t>-</w:t>
            </w:r>
            <w:r>
              <w:rPr/>
              <w:t>基于吉林省域评价指标系统构建及子系统收敛性检验</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4</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刘继伟</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洪诗鸿</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长工大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中日产业转移路径比较研究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5</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范思琦</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洪诗鸿</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长工大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中日中小企业集群效应的比较研究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6</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陈楠</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沈金虎</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吉林农大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中国粮食生产规模化与组织创新机制研究</w:t>
            </w:r>
            <w:r>
              <w:rPr/>
              <w:t>-</w:t>
            </w:r>
            <w:r>
              <w:rPr/>
              <w:t>借鉴日本农业现代化发展模式与经验</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7</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刘丽琴</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沈金虎</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长工大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中日农产品贸易比较优势动态变化比较研究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8</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顾莉莉</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沈金虎</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吉林农大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农民合作经济组织在农产品质量安全管理中的功能与机制</w:t>
            </w:r>
            <w:r>
              <w:rPr/>
              <w:t>-</w:t>
            </w:r>
            <w:r>
              <w:rPr/>
              <w:t>中日两国比较研究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9</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潘福林</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方苏春</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关于循环经济的区域能源产业技术评价研究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10</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于焱</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方苏春</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新能源汽车产业化风险研究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11</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于春荣</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方苏春</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吉林省农产品物流园区发展规划研究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12</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方旸</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方苏春</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环保型管理模式在制造企业的实证研究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13</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王涛</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方苏春</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长工大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低碳经济模式下中日新能源汽车产业演变及发展模式研究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14</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耿荣娜</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方苏春</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长工大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中日小微企业信息生态环境的比较研究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15</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王娜</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方苏春</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长科技院</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传统企业基于互联网跨界经营战略的价值创造模式创新研究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16</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韩冬</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范秦寅</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长工大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混凝土输送泵防堵系统中桨叶的研究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17</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程凯</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范秦寅</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长工大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自激式除尘脱硫装置流场的数值模拟</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18</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邢笑雪</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范秦寅</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基于压缩感知的多模态医学图像融合算法的研究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19</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陈鹏飞</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范秦寅</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长工大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汽车悬架系统时变模型建立与最优控制方法研究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20</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庞凌霄</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贾雪梅</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新型城镇化视角下吉林省农民市民化问题研究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21</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谷东伟</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赵希禄</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长春工业大学</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基于故障相关的数控机床建模理论及影响度分析方法研究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22</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邹英永</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赵希禄</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长春大学</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基于多层次视觉检测技术的水下机器人研制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23</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李占国</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赵希禄</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长春大学</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汽车同步带传动性能分析研究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24</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程廷海</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赵希禄</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长春工业大学</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基于超声减摩效应抑制气缸爬行的作用机理与调控规律研究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25</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唐武生</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赵希禄</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长春大学</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变速箱传动轴直径在线视觉测量技术研究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26</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许英</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陈立行</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长工大</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rPr/>
            </w:pPr>
            <w:r>
              <w:rPr/>
              <w:t>失能老人长期照护中的医疗护理资源与养老资源整合研究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27</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冯耀云</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陈立行</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长理工</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征地冲突持续性问题的诠释—基于变迁、结构、话语</w:t>
            </w:r>
            <w:r>
              <w:rPr/>
              <w:br/>
            </w:r>
            <w:r>
              <w:rPr/>
              <w:t>的理论视角</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28</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张荣艳</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陈立行</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长理工</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城市社区调解机制研究—以</w:t>
            </w:r>
            <w:r>
              <w:rPr/>
              <w:t>X</w:t>
            </w:r>
            <w:r>
              <w:rPr/>
              <w:t>省城市社区为例</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29</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高云飞</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陈立行</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长理工</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产权视角下工会推动改制企业履行社会责任问题</w:t>
            </w:r>
            <w:r>
              <w:rPr/>
              <w:br/>
            </w:r>
            <w:r>
              <w:rPr/>
              <w:t>研究</w:t>
            </w:r>
          </w:p>
        </w:tc>
      </w:tr>
      <w:tr>
        <w:trPr>
          <w:trHeight w:val="27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30</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林红</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陈立行</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长春大学</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新媒体技术下传统节日文化的现代化研究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31</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黄晶梅</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陈立行</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长春大学</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农村残疾人群体组织建设之构想</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32</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宗世英</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王礼华</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长春大学</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动漫创作种的文化交融与审美表现</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33</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韩家伟</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王礼华</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长春大学</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基于体感动漫游戏的特殊将要与娱教系统研究</w:t>
            </w:r>
          </w:p>
        </w:tc>
      </w:tr>
      <w:tr>
        <w:trPr>
          <w:trHeight w:val="300" w:hRule="atLeast"/>
        </w:trPr>
        <w:tc>
          <w:tcPr>
            <w:tcW w:w="51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right"/>
              <w:rPr/>
            </w:pPr>
            <w:r>
              <w:rPr/>
              <w:t>34</w:t>
            </w:r>
          </w:p>
        </w:tc>
        <w:tc>
          <w:tcPr>
            <w:tcW w:w="1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聂春燕</w:t>
            </w:r>
          </w:p>
        </w:tc>
        <w:tc>
          <w:tcPr>
            <w:tcW w:w="13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王礼华</w:t>
            </w:r>
          </w:p>
        </w:tc>
        <w:tc>
          <w:tcPr>
            <w:tcW w:w="142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r>
              <w:rPr/>
              <w:t>长春大学</w:t>
            </w:r>
          </w:p>
        </w:tc>
        <w:tc>
          <w:tcPr>
            <w:tcW w:w="94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30" w:type="dxa"/>
            </w:tcMar>
            <w:vAlign w:val="center"/>
          </w:tcPr>
          <w:p>
            <w:pPr>
              <w:pStyle w:val="Normal"/>
              <w:jc w:val="left"/>
              <w:rPr/>
            </w:pPr>
            <w:bookmarkStart w:id="0" w:name="_GoBack"/>
            <w:bookmarkEnd w:id="0"/>
            <w:r>
              <w:rPr/>
              <w:t>针对心里干预康复训练的生理信号特征提取的关键技术研究</w:t>
            </w:r>
          </w:p>
        </w:tc>
      </w:tr>
    </w:tbl>
    <w:p>
      <w:pPr>
        <w:sectPr>
          <w:type w:val="nextPage"/>
          <w:pgSz w:orient="landscape" w:w="16838" w:h="11906"/>
          <w:pgMar w:left="1440" w:right="1440" w:header="0" w:top="1531" w:footer="0" w:bottom="1474" w:gutter="0"/>
          <w:pgNumType w:fmt="decimal"/>
          <w:formProt w:val="false"/>
          <w:textDirection w:val="lrTb"/>
          <w:docGrid w:type="lines" w:linePitch="312" w:charSpace="0"/>
        </w:sectPr>
      </w:pPr>
    </w:p>
    <w:p>
      <w:pPr>
        <w:pStyle w:val="Normal"/>
        <w:spacing w:lineRule="auto" w:line="360"/>
        <w:rPr>
          <w:rFonts w:ascii="新宋体" w:hAnsi="新宋体" w:eastAsia="新宋体"/>
          <w:sz w:val="32"/>
          <w:szCs w:val="32"/>
        </w:rPr>
      </w:pPr>
      <w:r>
        <w:rPr>
          <w:rFonts w:ascii="新宋体" w:hAnsi="新宋体" w:eastAsia="新宋体"/>
          <w:sz w:val="32"/>
          <w:szCs w:val="32"/>
        </w:rPr>
        <w:t>附件三</w:t>
      </w:r>
    </w:p>
    <w:p>
      <w:pPr>
        <w:pStyle w:val="Normal"/>
        <w:spacing w:lineRule="auto" w:line="360"/>
        <w:jc w:val="center"/>
        <w:rPr>
          <w:rFonts w:ascii="宋体" w:hAnsi="宋体"/>
          <w:b/>
          <w:b/>
          <w:sz w:val="44"/>
          <w:szCs w:val="44"/>
        </w:rPr>
      </w:pPr>
      <w:r>
        <w:rPr>
          <w:rFonts w:ascii="宋体" w:hAnsi="宋体"/>
          <w:b/>
          <w:sz w:val="44"/>
          <w:szCs w:val="44"/>
        </w:rPr>
        <w:t>2015</w:t>
      </w:r>
      <w:r>
        <w:rPr>
          <w:rFonts w:ascii="宋体" w:hAnsi="宋体"/>
          <w:b/>
          <w:sz w:val="44"/>
          <w:szCs w:val="44"/>
        </w:rPr>
        <w:t>年春晖计划合作科研项目立项清单</w:t>
      </w:r>
    </w:p>
    <w:tbl>
      <w:tblPr>
        <w:tblW w:w="10157" w:type="dxa"/>
        <w:jc w:val="left"/>
        <w:tblInd w:w="-692" w:type="dxa"/>
        <w:tblBorders>
          <w:top w:val="single" w:sz="4" w:space="0" w:color="00000A"/>
          <w:left w:val="single" w:sz="4" w:space="0" w:color="00000A"/>
          <w:bottom w:val="single" w:sz="4" w:space="0" w:color="00000A"/>
          <w:insideH w:val="single" w:sz="4" w:space="0" w:color="00000A"/>
        </w:tblBorders>
        <w:tblCellMar>
          <w:top w:w="0" w:type="dxa"/>
          <w:left w:w="83" w:type="dxa"/>
          <w:bottom w:w="0" w:type="dxa"/>
          <w:right w:w="108" w:type="dxa"/>
        </w:tblCellMar>
        <w:tblLook w:firstRow="0" w:noVBand="0" w:lastRow="0" w:firstColumn="0" w:lastColumn="0" w:noHBand="0" w:val="0000"/>
      </w:tblPr>
      <w:tblGrid>
        <w:gridCol w:w="535"/>
        <w:gridCol w:w="993"/>
        <w:gridCol w:w="1559"/>
        <w:gridCol w:w="6237"/>
        <w:gridCol w:w="833"/>
      </w:tblGrid>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序号</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bCs/>
                <w:sz w:val="22"/>
              </w:rPr>
            </w:pPr>
            <w:r>
              <w:rPr>
                <w:rFonts w:ascii="新宋体" w:hAnsi="新宋体" w:cs="宋体" w:eastAsia="新宋体"/>
                <w:bCs/>
                <w:sz w:val="22"/>
              </w:rPr>
              <w:t>姓名</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bCs/>
                <w:sz w:val="22"/>
              </w:rPr>
            </w:pPr>
            <w:r>
              <w:rPr>
                <w:rFonts w:ascii="新宋体" w:hAnsi="新宋体" w:cs="宋体" w:eastAsia="新宋体"/>
                <w:bCs/>
                <w:sz w:val="22"/>
              </w:rPr>
              <w:t>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bCs/>
                <w:sz w:val="22"/>
              </w:rPr>
            </w:pPr>
            <w:r>
              <w:rPr>
                <w:rFonts w:ascii="新宋体" w:hAnsi="新宋体" w:cs="宋体" w:eastAsia="新宋体"/>
                <w:bCs/>
                <w:sz w:val="22"/>
              </w:rPr>
              <w:t>项目名称</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bCs/>
                <w:sz w:val="22"/>
              </w:rPr>
            </w:pPr>
            <w:r>
              <w:rPr>
                <w:rFonts w:ascii="新宋体" w:hAnsi="新宋体" w:cs="宋体" w:eastAsia="新宋体"/>
                <w:bCs/>
                <w:sz w:val="22"/>
              </w:rPr>
              <w:t>对接担当</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1</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赵亚男</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具有接种效应的随机传染病数学模型的研究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范秦寅</w:t>
            </w:r>
          </w:p>
        </w:tc>
      </w:tr>
      <w:tr>
        <w:trPr>
          <w:trHeight w:val="496"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2</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秦宏伍</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风机叶片后流震动频率对其疲劳影响的研究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范秦寅</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3</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张炜</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柴油机排放颗粒物微观结构特性急对微粒氧化性能影响机理的研究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范秦寅</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4</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王平凯</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轿车风挡除霜防雾智能检测系统研究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范秦寅</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5</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胡兴军</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吉林大学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发动机进排气管优化设计平台的建立</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范秦寅</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6</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张超</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2"/>
              </w:rPr>
            </w:pPr>
            <w:r>
              <w:rPr>
                <w:rFonts w:ascii="新宋体" w:hAnsi="新宋体" w:cs="宋体" w:eastAsia="新宋体"/>
                <w:sz w:val="22"/>
              </w:rPr>
              <w:t>长春大学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多模态脑电信号轮椅驱动关键技术研究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赵希禄</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7</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张猛</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多体位下肢康复训练系统的关键技术研究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赵希禄</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8</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范依航</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高速切削钛合金摩擦材料响应及刀具磨损特性研究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赵希禄</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9</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卢晓辉</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汽车起步</w:t>
            </w:r>
            <w:r>
              <w:rPr>
                <w:rFonts w:eastAsia="新宋体" w:cs="宋体" w:ascii="新宋体" w:hAnsi="新宋体"/>
                <w:sz w:val="20"/>
                <w:szCs w:val="20"/>
              </w:rPr>
              <w:t>/</w:t>
            </w:r>
            <w:r>
              <w:rPr>
                <w:rFonts w:ascii="新宋体" w:hAnsi="新宋体" w:cs="宋体" w:eastAsia="新宋体"/>
                <w:sz w:val="20"/>
                <w:szCs w:val="20"/>
              </w:rPr>
              <w:t>换档过程中离合器滑摩滚动时域优化控制方法研究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赵希禄</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10</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程廷海</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基于超声减摩效应抑制气缸爬行的作用机理与调控规律研究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赵希禄</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11</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吴佳楠</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rPr>
                <w:rFonts w:ascii="新宋体" w:hAnsi="新宋体" w:eastAsia="新宋体" w:cs="宋体"/>
                <w:sz w:val="20"/>
                <w:szCs w:val="20"/>
              </w:rPr>
            </w:pPr>
            <w:r>
              <w:rPr>
                <w:rFonts w:ascii="新宋体" w:hAnsi="新宋体" w:cs="宋体" w:eastAsia="新宋体"/>
                <w:sz w:val="20"/>
                <w:szCs w:val="20"/>
              </w:rPr>
              <w:t>蛋白质子网模块识别及三维图像构建系统研究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王礼华</w:t>
            </w:r>
          </w:p>
        </w:tc>
      </w:tr>
      <w:tr>
        <w:trPr>
          <w:trHeight w:val="325"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12</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 w:val="22"/>
              </w:rPr>
            </w:pPr>
            <w:r>
              <w:rPr>
                <w:rFonts w:ascii="新宋体" w:hAnsi="新宋体" w:cs="宋体" w:eastAsia="新宋体"/>
                <w:sz w:val="22"/>
              </w:rPr>
              <w:t>戴银飞</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2"/>
              </w:rPr>
            </w:pPr>
            <w:r>
              <w:rPr>
                <w:rFonts w:ascii="新宋体" w:hAnsi="新宋体" w:cs="宋体" w:eastAsia="新宋体"/>
                <w:sz w:val="22"/>
              </w:rPr>
              <w:t>长春大学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 xml:space="preserve"> </w:t>
            </w:r>
            <w:r>
              <w:rPr>
                <w:rFonts w:ascii="新宋体" w:hAnsi="新宋体" w:cs="宋体" w:eastAsia="新宋体"/>
                <w:sz w:val="20"/>
                <w:szCs w:val="20"/>
              </w:rPr>
              <w:t>基于视觉的手势识别技术在</w:t>
            </w:r>
            <w:r>
              <w:rPr>
                <w:rFonts w:eastAsia="新宋体" w:cs="宋体" w:ascii="新宋体" w:hAnsi="新宋体"/>
                <w:sz w:val="20"/>
                <w:szCs w:val="20"/>
              </w:rPr>
              <w:t>Andriod</w:t>
            </w:r>
            <w:r>
              <w:rPr>
                <w:rFonts w:ascii="新宋体" w:hAnsi="新宋体" w:cs="宋体" w:eastAsia="新宋体"/>
                <w:sz w:val="20"/>
                <w:szCs w:val="20"/>
              </w:rPr>
              <w:t xml:space="preserve">智能电视上的应用研究 </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王礼华</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13</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 w:val="22"/>
              </w:rPr>
            </w:pPr>
            <w:r>
              <w:rPr>
                <w:rFonts w:ascii="新宋体" w:hAnsi="新宋体" w:cs="宋体" w:eastAsia="新宋体"/>
                <w:sz w:val="22"/>
              </w:rPr>
              <w:t>杜钦生</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 xml:space="preserve"> </w:t>
            </w:r>
            <w:r>
              <w:rPr>
                <w:rFonts w:ascii="新宋体" w:hAnsi="新宋体" w:cs="宋体" w:eastAsia="新宋体"/>
                <w:sz w:val="20"/>
                <w:szCs w:val="20"/>
              </w:rPr>
              <w:t xml:space="preserve">面向康复的眼组织三维建模及活动规律研究 </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王礼华</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14</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徐曼</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全媒体语境下主流媒体融合的现状及策略研究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王礼华</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15</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曹智</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中国电影预告片叙事方式与表意策略研究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王礼华</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16</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王金翎</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rPr>
                <w:rFonts w:ascii="新宋体" w:hAnsi="新宋体" w:eastAsia="新宋体" w:cs="宋体"/>
                <w:sz w:val="20"/>
                <w:szCs w:val="20"/>
              </w:rPr>
            </w:pPr>
            <w:r>
              <w:rPr>
                <w:rFonts w:ascii="新宋体" w:hAnsi="新宋体" w:cs="宋体" w:eastAsia="新宋体"/>
                <w:sz w:val="20"/>
                <w:szCs w:val="20"/>
              </w:rPr>
              <w:t>财税政策在我国节能环保产业发展中的应用研究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方苏春</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17</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王海云</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rPr>
                <w:rFonts w:ascii="新宋体" w:hAnsi="新宋体" w:eastAsia="新宋体" w:cs="宋体"/>
                <w:sz w:val="20"/>
                <w:szCs w:val="20"/>
              </w:rPr>
            </w:pPr>
            <w:r>
              <w:rPr>
                <w:rFonts w:ascii="新宋体" w:hAnsi="新宋体" w:cs="宋体" w:eastAsia="新宋体"/>
                <w:sz w:val="20"/>
                <w:szCs w:val="20"/>
              </w:rPr>
              <w:t>日本高校 “开放办学”内外部支撑体系研究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方苏春</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18</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李涛</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rPr>
                <w:rFonts w:ascii="新宋体" w:hAnsi="新宋体" w:eastAsia="新宋体" w:cs="宋体"/>
                <w:sz w:val="20"/>
                <w:szCs w:val="20"/>
              </w:rPr>
            </w:pPr>
            <w:r>
              <w:rPr>
                <w:rFonts w:ascii="新宋体" w:hAnsi="新宋体" w:cs="宋体" w:eastAsia="新宋体"/>
                <w:sz w:val="20"/>
                <w:szCs w:val="20"/>
              </w:rPr>
              <w:t>中日中小企业发展与成长环境的比较研究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方苏春</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19</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王娜</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长春科技学院</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互联网经济下基于跨界经营战略的传统企业价值创造方式创新研究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方苏春</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20</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张巍</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吉林财经大学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我国共享税制研究</w:t>
            </w:r>
            <w:r>
              <w:rPr>
                <w:rFonts w:eastAsia="新宋体" w:cs="宋体" w:ascii="新宋体" w:hAnsi="新宋体"/>
                <w:sz w:val="20"/>
                <w:szCs w:val="20"/>
              </w:rPr>
              <w:t>--</w:t>
            </w:r>
            <w:r>
              <w:rPr>
                <w:rFonts w:ascii="新宋体" w:hAnsi="新宋体" w:cs="宋体" w:eastAsia="新宋体"/>
                <w:sz w:val="20"/>
                <w:szCs w:val="20"/>
              </w:rPr>
              <w:t>模式选择与比例分享</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方苏春</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21</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沈滢</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吉林省科技经纪人产业培育与反战对策研究</w:t>
            </w:r>
            <w:r>
              <w:rPr>
                <w:rFonts w:eastAsia="新宋体" w:cs="宋体" w:ascii="新宋体" w:hAnsi="新宋体"/>
                <w:sz w:val="20"/>
                <w:szCs w:val="20"/>
              </w:rPr>
              <w:t>---</w:t>
            </w:r>
            <w:r>
              <w:rPr>
                <w:rFonts w:ascii="新宋体" w:hAnsi="新宋体" w:cs="宋体" w:eastAsia="新宋体"/>
                <w:sz w:val="20"/>
                <w:szCs w:val="20"/>
              </w:rPr>
              <w:t>来自日本的启示</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洪诗鸿</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22</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李慧男</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吉林省传统产业的升级与战略性新型产业互动发展模式研究</w:t>
            </w:r>
            <w:r>
              <w:rPr>
                <w:rFonts w:eastAsia="新宋体" w:cs="宋体" w:ascii="新宋体" w:hAnsi="新宋体"/>
                <w:sz w:val="20"/>
                <w:szCs w:val="20"/>
              </w:rPr>
              <w:t>--</w:t>
            </w:r>
            <w:r>
              <w:rPr>
                <w:rFonts w:ascii="新宋体" w:hAnsi="新宋体" w:cs="宋体" w:eastAsia="新宋体"/>
                <w:sz w:val="20"/>
                <w:szCs w:val="20"/>
              </w:rPr>
              <w:t>以日本新能源汽车产业与传统产业互动发展为例</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洪诗鸿</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23</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尤月</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2"/>
              </w:rPr>
            </w:pPr>
            <w:r>
              <w:rPr>
                <w:rFonts w:ascii="新宋体" w:hAnsi="新宋体" w:cs="宋体" w:eastAsia="新宋体"/>
                <w:sz w:val="22"/>
              </w:rPr>
              <w:t>长春农业大学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当前政策形势下吉林省玉米深加工企业供应链发展研究</w:t>
            </w:r>
            <w:r>
              <w:rPr>
                <w:rFonts w:eastAsia="新宋体" w:cs="宋体" w:ascii="新宋体" w:hAnsi="新宋体"/>
                <w:sz w:val="20"/>
                <w:szCs w:val="20"/>
              </w:rPr>
              <w:t>--</w:t>
            </w:r>
            <w:r>
              <w:rPr>
                <w:rFonts w:ascii="新宋体" w:hAnsi="新宋体" w:cs="宋体" w:eastAsia="新宋体"/>
                <w:sz w:val="20"/>
                <w:szCs w:val="20"/>
              </w:rPr>
              <w:t>借鉴日本相关模式与经验</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洪诗鸿</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24</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高月媚</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长春科技学院</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中国低碳经济发展模式系统研究</w:t>
            </w:r>
            <w:r>
              <w:rPr>
                <w:rFonts w:eastAsia="新宋体" w:cs="宋体" w:ascii="新宋体" w:hAnsi="新宋体"/>
                <w:sz w:val="20"/>
                <w:szCs w:val="20"/>
              </w:rPr>
              <w:t>--</w:t>
            </w:r>
            <w:r>
              <w:rPr>
                <w:rFonts w:ascii="新宋体" w:hAnsi="新宋体" w:cs="宋体" w:eastAsia="新宋体"/>
                <w:sz w:val="20"/>
                <w:szCs w:val="20"/>
              </w:rPr>
              <w:t>基于吉林省域评价指标体系构建及子系统收敛性检验</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洪诗鸿</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25</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崔宏桥</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吉林财经大学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城镇化进程中吉林省从服务业结构演进与协同发展评价研究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洪诗鸿</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26</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汪泳</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以需求为导向的吉林省城市社区日渐照料服务中心发展模式研究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陈立行</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27</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高双</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rPr>
                <w:rFonts w:ascii="新宋体" w:hAnsi="新宋体" w:eastAsia="新宋体" w:cs="宋体"/>
                <w:sz w:val="20"/>
                <w:szCs w:val="20"/>
              </w:rPr>
            </w:pPr>
            <w:r>
              <w:rPr>
                <w:rFonts w:ascii="新宋体" w:hAnsi="新宋体" w:cs="宋体" w:eastAsia="新宋体"/>
                <w:sz w:val="20"/>
                <w:szCs w:val="20"/>
              </w:rPr>
              <w:t>“</w:t>
            </w:r>
            <w:r>
              <w:rPr>
                <w:rFonts w:ascii="新宋体" w:hAnsi="新宋体" w:cs="宋体" w:eastAsia="新宋体"/>
                <w:sz w:val="20"/>
                <w:szCs w:val="20"/>
              </w:rPr>
              <w:t xml:space="preserve">有限剩余”阶段东北地区农村劳动力转移路经研究 </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陈立行</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28</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李元</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我国老年长期护理保险模式下的资金筹集规模预算</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陈立行</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29</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赵春辉</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中日高等特殊教育听障生英语教学法比较研究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贾雪梅</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30</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张晓梅</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 xml:space="preserve"> </w:t>
            </w:r>
            <w:r>
              <w:rPr>
                <w:rFonts w:ascii="新宋体" w:hAnsi="新宋体" w:cs="宋体" w:eastAsia="新宋体"/>
                <w:sz w:val="20"/>
                <w:szCs w:val="20"/>
              </w:rPr>
              <w:t xml:space="preserve">中国古代字与自然手语的比较研究 </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贾雪梅</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31</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王建光</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 xml:space="preserve"> </w:t>
            </w:r>
            <w:r>
              <w:rPr>
                <w:rFonts w:eastAsia="新宋体" w:cs="宋体" w:ascii="新宋体" w:hAnsi="新宋体"/>
                <w:sz w:val="20"/>
                <w:szCs w:val="20"/>
              </w:rPr>
              <w:t>90</w:t>
            </w:r>
            <w:r>
              <w:rPr>
                <w:rFonts w:ascii="新宋体" w:hAnsi="新宋体" w:cs="宋体" w:eastAsia="新宋体"/>
                <w:sz w:val="20"/>
                <w:szCs w:val="20"/>
              </w:rPr>
              <w:t>后大学生就业价值取向变化特点及引导研究</w:t>
            </w:r>
            <w:r>
              <w:rPr>
                <w:rFonts w:eastAsia="新宋体" w:cs="宋体" w:ascii="新宋体" w:hAnsi="新宋体"/>
                <w:sz w:val="20"/>
                <w:szCs w:val="20"/>
              </w:rPr>
              <w:t>---</w:t>
            </w:r>
            <w:r>
              <w:rPr>
                <w:rFonts w:ascii="新宋体" w:hAnsi="新宋体" w:cs="宋体" w:eastAsia="新宋体"/>
                <w:sz w:val="20"/>
                <w:szCs w:val="20"/>
              </w:rPr>
              <w:t xml:space="preserve">以中日两国为例 </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余项科</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32</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郑二为</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中日韩宪法解释程序机制比较研究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余项科</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33</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闵锐</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中日孤儿福利政策的比较研究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余项科</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34</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冯娜</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社区犯罪预防的空间再造研究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余项科</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35</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王晓红</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经济作物长白樬木的高效栽培生产与加工技术研究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沈金虎</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36</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孙凤莲</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东北三省农业水资源优化配置的路经研究</w:t>
            </w:r>
            <w:r>
              <w:rPr>
                <w:rFonts w:eastAsia="新宋体" w:cs="宋体" w:ascii="新宋体" w:hAnsi="新宋体"/>
                <w:sz w:val="20"/>
                <w:szCs w:val="20"/>
              </w:rPr>
              <w:t>--</w:t>
            </w:r>
            <w:r>
              <w:rPr>
                <w:rFonts w:ascii="新宋体" w:hAnsi="新宋体" w:cs="宋体" w:eastAsia="新宋体"/>
                <w:sz w:val="20"/>
                <w:szCs w:val="20"/>
              </w:rPr>
              <w:t>来自日本的启示</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沈金虎</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37</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王军</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长春工业大学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现代农业产业链中农民合作经济组织的功能与作用机制研究</w:t>
            </w:r>
            <w:r>
              <w:rPr>
                <w:rFonts w:eastAsia="新宋体" w:cs="宋体" w:ascii="新宋体" w:hAnsi="新宋体"/>
                <w:sz w:val="20"/>
                <w:szCs w:val="20"/>
              </w:rPr>
              <w:t>--</w:t>
            </w:r>
            <w:r>
              <w:rPr>
                <w:rFonts w:ascii="新宋体" w:hAnsi="新宋体" w:cs="宋体" w:eastAsia="新宋体"/>
                <w:sz w:val="20"/>
                <w:szCs w:val="20"/>
              </w:rPr>
              <w:t>基于中日比较分析</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沈金虎</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38</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刘佳</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吉林农业大学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产业链视角下的食品加工企业核心竞争力培育机制研究</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沈金虎</w:t>
            </w:r>
          </w:p>
        </w:tc>
      </w:tr>
      <w:tr>
        <w:trPr>
          <w:trHeight w:val="20" w:hRule="atLeast"/>
        </w:trPr>
        <w:tc>
          <w:tcPr>
            <w:tcW w:w="535" w:type="dxa"/>
            <w:tcBorders>
              <w:top w:val="single" w:sz="4" w:space="0" w:color="00000A"/>
              <w:left w:val="single" w:sz="4" w:space="0" w:color="00000A"/>
              <w:bottom w:val="single" w:sz="4" w:space="0" w:color="00000A"/>
              <w:insideH w:val="single" w:sz="4" w:space="0" w:color="00000A"/>
            </w:tcBorders>
            <w:shd w:color="auto" w:fill="FFFFFF" w:val="clear"/>
            <w:tcMar>
              <w:left w:w="83" w:type="dxa"/>
            </w:tcMar>
            <w:vAlign w:val="center"/>
          </w:tcPr>
          <w:p>
            <w:pPr>
              <w:pStyle w:val="Normal"/>
              <w:widowControl/>
              <w:spacing w:lineRule="exact" w:line="300"/>
              <w:jc w:val="center"/>
              <w:rPr/>
            </w:pPr>
            <w:r>
              <w:rPr/>
              <w:t>39</w:t>
            </w:r>
          </w:p>
        </w:tc>
        <w:tc>
          <w:tcPr>
            <w:tcW w:w="99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李锐</w:t>
            </w:r>
          </w:p>
        </w:tc>
        <w:tc>
          <w:tcPr>
            <w:tcW w:w="15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Cs w:val="21"/>
              </w:rPr>
            </w:pPr>
            <w:r>
              <w:rPr>
                <w:rFonts w:ascii="新宋体" w:hAnsi="新宋体" w:cs="宋体" w:eastAsia="新宋体"/>
                <w:szCs w:val="21"/>
              </w:rPr>
              <w:t>吉林农业大学</w:t>
            </w:r>
          </w:p>
        </w:tc>
        <w:tc>
          <w:tcPr>
            <w:tcW w:w="62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left"/>
              <w:rPr>
                <w:rFonts w:ascii="新宋体" w:hAnsi="新宋体" w:eastAsia="新宋体" w:cs="宋体"/>
                <w:sz w:val="20"/>
                <w:szCs w:val="20"/>
              </w:rPr>
            </w:pPr>
            <w:r>
              <w:rPr>
                <w:rFonts w:ascii="新宋体" w:hAnsi="新宋体" w:cs="宋体" w:eastAsia="新宋体"/>
                <w:sz w:val="20"/>
                <w:szCs w:val="20"/>
              </w:rPr>
              <w:t>基于产业结构演进中的中日农业剩余劳动力转移模式比较研究</w:t>
            </w:r>
            <w:r>
              <w:rPr>
                <w:rFonts w:eastAsia="新宋体" w:cs="宋体" w:ascii="新宋体" w:hAnsi="新宋体"/>
                <w:sz w:val="20"/>
                <w:szCs w:val="20"/>
              </w:rPr>
              <w:t>--</w:t>
            </w:r>
            <w:r>
              <w:rPr>
                <w:rFonts w:ascii="新宋体" w:hAnsi="新宋体" w:cs="宋体" w:eastAsia="新宋体"/>
                <w:sz w:val="20"/>
                <w:szCs w:val="20"/>
              </w:rPr>
              <w:t>以吉林省为例</w:t>
            </w:r>
          </w:p>
        </w:tc>
        <w:tc>
          <w:tcPr>
            <w:tcW w:w="8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widowControl/>
              <w:spacing w:lineRule="exact" w:line="300"/>
              <w:jc w:val="center"/>
              <w:rPr>
                <w:rFonts w:ascii="新宋体" w:hAnsi="新宋体" w:eastAsia="新宋体" w:cs="宋体"/>
                <w:szCs w:val="21"/>
              </w:rPr>
            </w:pPr>
            <w:r>
              <w:rPr>
                <w:rFonts w:ascii="新宋体" w:hAnsi="新宋体" w:cs="宋体" w:eastAsia="新宋体"/>
                <w:szCs w:val="21"/>
              </w:rPr>
              <w:t>沈金虎</w:t>
            </w:r>
          </w:p>
        </w:tc>
      </w:tr>
    </w:tbl>
    <w:p>
      <w:pPr>
        <w:sectPr>
          <w:type w:val="nextPage"/>
          <w:pgSz w:w="11906" w:h="16838"/>
          <w:pgMar w:left="1800" w:right="1800" w:header="0" w:top="1440" w:footer="0" w:bottom="1440" w:gutter="0"/>
          <w:pgNumType w:fmt="decimal"/>
          <w:formProt w:val="false"/>
          <w:textDirection w:val="lrTb"/>
          <w:docGrid w:type="lines" w:linePitch="312" w:charSpace="0"/>
        </w:sectPr>
      </w:pPr>
    </w:p>
    <w:p>
      <w:pPr>
        <w:pStyle w:val="Normal"/>
        <w:spacing w:lineRule="auto" w:line="360"/>
        <w:rPr>
          <w:rFonts w:ascii="新宋体" w:hAnsi="新宋体" w:eastAsia="新宋体"/>
          <w:sz w:val="32"/>
          <w:szCs w:val="32"/>
        </w:rPr>
      </w:pPr>
      <w:r>
        <w:rPr>
          <w:rFonts w:ascii="新宋体" w:hAnsi="新宋体" w:eastAsia="新宋体"/>
          <w:sz w:val="32"/>
          <w:szCs w:val="32"/>
        </w:rPr>
        <w:t>附件四</w:t>
      </w:r>
    </w:p>
    <w:p>
      <w:pPr>
        <w:pStyle w:val="Normal"/>
        <w:spacing w:lineRule="auto" w:line="360"/>
        <w:rPr>
          <w:rFonts w:ascii="新宋体" w:hAnsi="新宋体" w:eastAsia="新宋体"/>
          <w:sz w:val="32"/>
          <w:szCs w:val="32"/>
        </w:rPr>
      </w:pPr>
      <w:r>
        <w:rPr>
          <w:rFonts w:eastAsia="新宋体" w:ascii="新宋体" w:hAnsi="新宋体"/>
          <w:sz w:val="32"/>
          <w:szCs w:val="32"/>
        </w:rPr>
      </w:r>
    </w:p>
    <w:p>
      <w:pPr>
        <w:pStyle w:val="Normal"/>
        <w:jc w:val="center"/>
        <w:rPr>
          <w:rFonts w:ascii="宋体" w:hAnsi="宋体"/>
          <w:b/>
          <w:b/>
          <w:sz w:val="44"/>
          <w:szCs w:val="44"/>
        </w:rPr>
      </w:pPr>
      <w:r>
        <w:rPr>
          <w:rFonts w:ascii="宋体" w:hAnsi="宋体"/>
          <w:b/>
          <w:sz w:val="44"/>
          <w:szCs w:val="44"/>
        </w:rPr>
        <w:t>参会人员名单回执表</w:t>
      </w:r>
    </w:p>
    <w:p>
      <w:pPr>
        <w:pStyle w:val="Normal"/>
        <w:rPr>
          <w:rFonts w:ascii="Times New Roman" w:hAnsi="Times New Roman"/>
          <w:sz w:val="32"/>
          <w:szCs w:val="32"/>
        </w:rPr>
      </w:pPr>
      <w:r>
        <w:rPr>
          <w:rFonts w:ascii="Times New Roman" w:hAnsi="Times New Roman"/>
          <w:sz w:val="32"/>
          <w:szCs w:val="32"/>
        </w:rPr>
      </w:r>
    </w:p>
    <w:tbl>
      <w:tblPr>
        <w:tblW w:w="9028"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83" w:type="dxa"/>
          <w:bottom w:w="0" w:type="dxa"/>
          <w:right w:w="108" w:type="dxa"/>
        </w:tblCellMar>
        <w:tblLook w:firstRow="0" w:noVBand="0" w:lastRow="0" w:firstColumn="0" w:lastColumn="0" w:noHBand="0" w:val="0000"/>
      </w:tblPr>
      <w:tblGrid>
        <w:gridCol w:w="2377"/>
        <w:gridCol w:w="1411"/>
        <w:gridCol w:w="1691"/>
        <w:gridCol w:w="1789"/>
        <w:gridCol w:w="1760"/>
      </w:tblGrid>
      <w:tr>
        <w:trPr>
          <w:trHeight w:val="567" w:hRule="atLeast"/>
        </w:trPr>
        <w:tc>
          <w:tcPr>
            <w:tcW w:w="2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t>单位名称</w:t>
            </w:r>
          </w:p>
        </w:tc>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t>姓名</w:t>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t>职务</w:t>
            </w:r>
            <w:r>
              <w:rPr>
                <w:rFonts w:ascii="Times New Roman" w:hAnsi="Times New Roman"/>
                <w:sz w:val="24"/>
                <w:szCs w:val="24"/>
              </w:rPr>
              <w:t>/</w:t>
            </w:r>
            <w:r>
              <w:rPr>
                <w:rFonts w:ascii="Times New Roman" w:hAnsi="Times New Roman"/>
                <w:sz w:val="24"/>
                <w:szCs w:val="24"/>
              </w:rPr>
              <w:t>职称</w:t>
            </w:r>
          </w:p>
        </w:tc>
        <w:tc>
          <w:tcPr>
            <w:tcW w:w="1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t>办公电话</w:t>
            </w:r>
          </w:p>
        </w:tc>
        <w:tc>
          <w:tcPr>
            <w:tcW w:w="1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t>手机</w:t>
            </w:r>
          </w:p>
        </w:tc>
      </w:tr>
      <w:tr>
        <w:trPr>
          <w:trHeight w:val="567" w:hRule="atLeast"/>
        </w:trPr>
        <w:tc>
          <w:tcPr>
            <w:tcW w:w="2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rPr>
                <w:rFonts w:ascii="Times New Roman" w:hAnsi="Times New Roman"/>
                <w:sz w:val="24"/>
                <w:szCs w:val="24"/>
              </w:rPr>
            </w:pPr>
            <w:r>
              <w:rPr>
                <w:rFonts w:ascii="Times New Roman" w:hAnsi="Times New Roman"/>
                <w:sz w:val="24"/>
                <w:szCs w:val="24"/>
              </w:rPr>
            </w:r>
          </w:p>
        </w:tc>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r>
      <w:tr>
        <w:trPr>
          <w:trHeight w:val="567" w:hRule="atLeast"/>
        </w:trPr>
        <w:tc>
          <w:tcPr>
            <w:tcW w:w="2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rPr>
                <w:rFonts w:ascii="Times New Roman" w:hAnsi="Times New Roman"/>
                <w:sz w:val="24"/>
                <w:szCs w:val="24"/>
              </w:rPr>
            </w:pPr>
            <w:r>
              <w:rPr>
                <w:rFonts w:ascii="Times New Roman" w:hAnsi="Times New Roman"/>
                <w:sz w:val="24"/>
                <w:szCs w:val="24"/>
              </w:rPr>
            </w:r>
          </w:p>
        </w:tc>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r>
      <w:tr>
        <w:trPr>
          <w:trHeight w:val="567" w:hRule="atLeast"/>
        </w:trPr>
        <w:tc>
          <w:tcPr>
            <w:tcW w:w="2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rPr>
                <w:rFonts w:ascii="Times New Roman" w:hAnsi="Times New Roman"/>
                <w:sz w:val="24"/>
                <w:szCs w:val="24"/>
              </w:rPr>
            </w:pPr>
            <w:r>
              <w:rPr>
                <w:rFonts w:ascii="Times New Roman" w:hAnsi="Times New Roman"/>
                <w:sz w:val="24"/>
                <w:szCs w:val="24"/>
              </w:rPr>
            </w:r>
          </w:p>
        </w:tc>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r>
      <w:tr>
        <w:trPr>
          <w:trHeight w:val="567" w:hRule="atLeast"/>
        </w:trPr>
        <w:tc>
          <w:tcPr>
            <w:tcW w:w="2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rPr>
                <w:rFonts w:ascii="Times New Roman" w:hAnsi="Times New Roman"/>
                <w:sz w:val="24"/>
                <w:szCs w:val="24"/>
              </w:rPr>
            </w:pPr>
            <w:r>
              <w:rPr>
                <w:rFonts w:ascii="Times New Roman" w:hAnsi="Times New Roman"/>
                <w:sz w:val="24"/>
                <w:szCs w:val="24"/>
              </w:rPr>
            </w:r>
          </w:p>
        </w:tc>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r>
      <w:tr>
        <w:trPr>
          <w:trHeight w:val="567" w:hRule="atLeast"/>
        </w:trPr>
        <w:tc>
          <w:tcPr>
            <w:tcW w:w="2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rPr>
                <w:rFonts w:ascii="Times New Roman" w:hAnsi="Times New Roman"/>
                <w:sz w:val="24"/>
                <w:szCs w:val="24"/>
              </w:rPr>
            </w:pPr>
            <w:r>
              <w:rPr>
                <w:rFonts w:ascii="Times New Roman" w:hAnsi="Times New Roman"/>
                <w:sz w:val="24"/>
                <w:szCs w:val="24"/>
              </w:rPr>
            </w:r>
          </w:p>
        </w:tc>
        <w:tc>
          <w:tcPr>
            <w:tcW w:w="14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6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78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c>
          <w:tcPr>
            <w:tcW w:w="17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83" w:type="dxa"/>
            </w:tcMar>
            <w:vAlign w:val="center"/>
          </w:tcPr>
          <w:p>
            <w:pPr>
              <w:pStyle w:val="Normal"/>
              <w:jc w:val="center"/>
              <w:rPr>
                <w:rFonts w:ascii="Times New Roman" w:hAnsi="Times New Roman"/>
                <w:sz w:val="24"/>
                <w:szCs w:val="24"/>
              </w:rPr>
            </w:pPr>
            <w:r>
              <w:rPr>
                <w:rFonts w:ascii="Times New Roman" w:hAnsi="Times New Roman"/>
                <w:sz w:val="24"/>
                <w:szCs w:val="24"/>
              </w:rPr>
            </w:r>
          </w:p>
        </w:tc>
      </w:tr>
    </w:tbl>
    <w:p>
      <w:pPr>
        <w:sectPr>
          <w:type w:val="nextPage"/>
          <w:pgSz w:w="11906" w:h="16838"/>
          <w:pgMar w:left="1800" w:right="1800" w:header="0" w:top="1440" w:footer="0" w:bottom="1440" w:gutter="0"/>
          <w:pgNumType w:fmt="decimal"/>
          <w:formProt w:val="false"/>
          <w:textDirection w:val="lrTb"/>
          <w:docGrid w:type="lines" w:linePitch="312" w:charSpace="0"/>
        </w:sectPr>
      </w:pPr>
    </w:p>
    <w:p>
      <w:pPr>
        <w:pStyle w:val="Normal"/>
        <w:rPr>
          <w:rFonts w:ascii="Times New Roman" w:hAnsi="Times New Roman"/>
          <w:sz w:val="32"/>
          <w:szCs w:val="32"/>
        </w:rPr>
      </w:pPr>
      <w:r>
        <w:rPr>
          <w:rFonts w:ascii="Times New Roman" w:hAnsi="Times New Roman"/>
          <w:sz w:val="32"/>
          <w:szCs w:val="32"/>
        </w:rPr>
        <w:t>附件五</w:t>
      </w:r>
    </w:p>
    <w:p>
      <w:pPr>
        <w:pStyle w:val="Normal"/>
        <w:jc w:val="center"/>
        <w:rPr/>
      </w:pPr>
      <w:r>
        <w:rPr>
          <w:rFonts w:ascii="宋体" w:hAnsi="宋体" w:cs="宋体"/>
          <w:b/>
          <w:sz w:val="44"/>
          <w:szCs w:val="44"/>
        </w:rPr>
        <w:t>中国留日同学会春晖计划东北行</w:t>
      </w:r>
      <w:r>
        <w:rPr>
          <w:b/>
          <w:sz w:val="44"/>
          <w:szCs w:val="44"/>
        </w:rPr>
        <w:t>人员</w:t>
      </w:r>
      <w:r>
        <w:rPr>
          <w:rFonts w:ascii="宋体" w:hAnsi="宋体" w:cs="宋体"/>
          <w:b/>
          <w:sz w:val="44"/>
          <w:szCs w:val="44"/>
        </w:rPr>
        <w:t>名单</w:t>
      </w:r>
    </w:p>
    <w:p>
      <w:pPr>
        <w:pStyle w:val="Normal"/>
        <w:jc w:val="center"/>
        <w:rPr>
          <w:rFonts w:eastAsia="Times New Roman"/>
        </w:rPr>
      </w:pPr>
      <w:r>
        <w:rPr>
          <w:rFonts w:eastAsia="Times New Roman"/>
        </w:rPr>
      </w:r>
    </w:p>
    <w:tbl>
      <w:tblPr>
        <w:tblW w:w="9662" w:type="dxa"/>
        <w:jc w:val="center"/>
        <w:tblInd w:w="0" w:type="dxa"/>
        <w:tblBorders>
          <w:top w:val="single" w:sz="4" w:space="0" w:color="00000A"/>
          <w:left w:val="single" w:sz="4" w:space="0" w:color="00000A"/>
        </w:tblBorders>
        <w:tblCellMar>
          <w:top w:w="0" w:type="dxa"/>
          <w:left w:w="78" w:type="dxa"/>
          <w:bottom w:w="0" w:type="dxa"/>
          <w:right w:w="108" w:type="dxa"/>
        </w:tblCellMar>
        <w:tblLook w:firstRow="0" w:noVBand="0" w:lastRow="0" w:firstColumn="0" w:lastColumn="0" w:noHBand="0" w:val="0000"/>
      </w:tblPr>
      <w:tblGrid>
        <w:gridCol w:w="1244"/>
        <w:gridCol w:w="1200"/>
        <w:gridCol w:w="3754"/>
        <w:gridCol w:w="1043"/>
        <w:gridCol w:w="2421"/>
      </w:tblGrid>
      <w:tr>
        <w:trPr/>
        <w:tc>
          <w:tcPr>
            <w:tcW w:w="1244" w:type="dxa"/>
            <w:tcBorders>
              <w:top w:val="single" w:sz="4" w:space="0" w:color="00000A"/>
              <w:left w:val="single" w:sz="4" w:space="0" w:color="00000A"/>
            </w:tcBorders>
            <w:shd w:color="auto" w:fill="FFFFFF" w:val="clear"/>
            <w:tcMar>
              <w:left w:w="78" w:type="dxa"/>
            </w:tcMar>
            <w:vAlign w:val="center"/>
          </w:tcPr>
          <w:p>
            <w:pPr>
              <w:pStyle w:val="Normal"/>
              <w:jc w:val="center"/>
              <w:rPr>
                <w:sz w:val="24"/>
                <w:szCs w:val="24"/>
              </w:rPr>
            </w:pPr>
            <w:r>
              <w:rPr>
                <w:rFonts w:ascii="宋体" w:hAnsi="宋体" w:cs="宋体"/>
                <w:sz w:val="24"/>
                <w:szCs w:val="24"/>
              </w:rPr>
              <w:t>职</w:t>
            </w:r>
            <w:r>
              <w:rPr>
                <w:rFonts w:eastAsia="Times New Roman"/>
                <w:sz w:val="24"/>
                <w:szCs w:val="24"/>
              </w:rPr>
              <w:t xml:space="preserve"> </w:t>
            </w:r>
            <w:r>
              <w:rPr>
                <w:rFonts w:ascii="宋体" w:hAnsi="宋体" w:cs="宋体"/>
                <w:sz w:val="24"/>
                <w:szCs w:val="24"/>
              </w:rPr>
              <w:t>务</w:t>
            </w:r>
          </w:p>
        </w:tc>
        <w:tc>
          <w:tcPr>
            <w:tcW w:w="1200" w:type="dxa"/>
            <w:tcBorders>
              <w:top w:val="single" w:sz="4" w:space="0" w:color="00000A"/>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rFonts w:ascii="宋体" w:hAnsi="宋体" w:cs="宋体"/>
                <w:sz w:val="24"/>
                <w:szCs w:val="24"/>
              </w:rPr>
            </w:pPr>
            <w:r>
              <w:rPr>
                <w:rFonts w:ascii="宋体" w:hAnsi="宋体" w:cs="宋体"/>
                <w:sz w:val="24"/>
                <w:szCs w:val="24"/>
              </w:rPr>
              <w:t>性别</w:t>
            </w:r>
          </w:p>
        </w:tc>
        <w:tc>
          <w:tcPr>
            <w:tcW w:w="3754" w:type="dxa"/>
            <w:tcBorders>
              <w:top w:val="single" w:sz="4" w:space="0" w:color="00000A"/>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rFonts w:ascii="宋体" w:hAnsi="宋体" w:cs="宋体"/>
                <w:sz w:val="24"/>
                <w:szCs w:val="24"/>
              </w:rPr>
            </w:pPr>
            <w:r>
              <w:rPr>
                <w:rFonts w:ascii="宋体" w:hAnsi="宋体" w:cs="宋体"/>
                <w:sz w:val="24"/>
                <w:szCs w:val="24"/>
              </w:rPr>
              <w:t>国外（日本）单位</w:t>
            </w:r>
          </w:p>
        </w:tc>
        <w:tc>
          <w:tcPr>
            <w:tcW w:w="1043" w:type="dxa"/>
            <w:tcBorders>
              <w:top w:val="single" w:sz="4" w:space="0" w:color="00000A"/>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cs="宋体"/>
                <w:sz w:val="24"/>
                <w:szCs w:val="24"/>
              </w:rPr>
              <w:t>职</w:t>
            </w:r>
            <w:r>
              <w:rPr>
                <w:rFonts w:eastAsia="Times New Roman"/>
                <w:sz w:val="24"/>
                <w:szCs w:val="24"/>
              </w:rPr>
              <w:t xml:space="preserve"> </w:t>
            </w:r>
            <w:r>
              <w:rPr>
                <w:rFonts w:ascii="宋体" w:hAnsi="宋体" w:cs="宋体"/>
                <w:sz w:val="24"/>
                <w:szCs w:val="24"/>
              </w:rPr>
              <w:t>称</w:t>
            </w:r>
          </w:p>
        </w:tc>
        <w:tc>
          <w:tcPr>
            <w:tcW w:w="2421" w:type="dxa"/>
            <w:tcBorders>
              <w:top w:val="single" w:sz="4" w:space="0" w:color="00000A"/>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cs="宋体"/>
                <w:sz w:val="24"/>
                <w:szCs w:val="24"/>
              </w:rPr>
              <w:t xml:space="preserve">专 </w:t>
            </w:r>
            <w:r>
              <w:rPr>
                <w:rFonts w:eastAsia="Times New Roman"/>
                <w:sz w:val="24"/>
                <w:szCs w:val="24"/>
              </w:rPr>
              <w:t xml:space="preserve"> </w:t>
            </w:r>
            <w:r>
              <w:rPr>
                <w:rFonts w:ascii="宋体" w:hAnsi="宋体" w:cs="宋体"/>
                <w:sz w:val="24"/>
                <w:szCs w:val="24"/>
              </w:rPr>
              <w:t>业</w:t>
            </w:r>
          </w:p>
        </w:tc>
      </w:tr>
      <w:tr>
        <w:trPr/>
        <w:tc>
          <w:tcPr>
            <w:tcW w:w="1244" w:type="dxa"/>
            <w:tcBorders>
              <w:left w:val="single" w:sz="4" w:space="0" w:color="00000A"/>
            </w:tcBorders>
            <w:shd w:color="auto" w:fill="FFFFFF" w:val="clear"/>
            <w:tcMar>
              <w:left w:w="78" w:type="dxa"/>
            </w:tcMar>
            <w:vAlign w:val="center"/>
          </w:tcPr>
          <w:p>
            <w:pPr>
              <w:pStyle w:val="Normal"/>
              <w:jc w:val="center"/>
              <w:rPr>
                <w:sz w:val="24"/>
                <w:szCs w:val="24"/>
              </w:rPr>
            </w:pPr>
            <w:r>
              <w:rPr>
                <w:sz w:val="24"/>
                <w:szCs w:val="24"/>
              </w:rPr>
              <w:t>团长</w:t>
            </w:r>
          </w:p>
        </w:tc>
        <w:tc>
          <w:tcPr>
            <w:tcW w:w="1200"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sz w:val="24"/>
                <w:szCs w:val="24"/>
              </w:rPr>
              <w:t>男</w:t>
            </w:r>
          </w:p>
        </w:tc>
        <w:tc>
          <w:tcPr>
            <w:tcW w:w="3754"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sz w:val="24"/>
                <w:szCs w:val="24"/>
              </w:rPr>
              <w:t>大阪大学</w:t>
            </w:r>
          </w:p>
        </w:tc>
        <w:tc>
          <w:tcPr>
            <w:tcW w:w="1043"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sz w:val="24"/>
                <w:szCs w:val="24"/>
              </w:rPr>
              <w:t>研究员</w:t>
            </w:r>
          </w:p>
        </w:tc>
        <w:tc>
          <w:tcPr>
            <w:tcW w:w="2421"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sz w:val="24"/>
                <w:szCs w:val="24"/>
              </w:rPr>
              <w:t>计算流体力学</w:t>
            </w:r>
          </w:p>
        </w:tc>
      </w:tr>
      <w:tr>
        <w:trPr/>
        <w:tc>
          <w:tcPr>
            <w:tcW w:w="1244" w:type="dxa"/>
            <w:tcBorders>
              <w:left w:val="single" w:sz="4" w:space="0" w:color="00000A"/>
            </w:tcBorders>
            <w:shd w:color="auto" w:fill="FFFFFF" w:val="clear"/>
            <w:tcMar>
              <w:left w:w="78" w:type="dxa"/>
            </w:tcMar>
            <w:vAlign w:val="center"/>
          </w:tcPr>
          <w:p>
            <w:pPr>
              <w:pStyle w:val="Normal"/>
              <w:jc w:val="center"/>
              <w:rPr>
                <w:sz w:val="24"/>
                <w:szCs w:val="24"/>
              </w:rPr>
            </w:pPr>
            <w:r>
              <w:rPr>
                <w:sz w:val="24"/>
                <w:szCs w:val="24"/>
              </w:rPr>
              <w:t>副团长</w:t>
            </w:r>
          </w:p>
        </w:tc>
        <w:tc>
          <w:tcPr>
            <w:tcW w:w="1200"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女</w:t>
            </w:r>
          </w:p>
        </w:tc>
        <w:tc>
          <w:tcPr>
            <w:tcW w:w="3754"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关西学院大学</w:t>
            </w:r>
          </w:p>
        </w:tc>
        <w:tc>
          <w:tcPr>
            <w:tcW w:w="1043"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教授</w:t>
            </w:r>
          </w:p>
        </w:tc>
        <w:tc>
          <w:tcPr>
            <w:tcW w:w="2421"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社会学</w:t>
            </w:r>
          </w:p>
        </w:tc>
      </w:tr>
      <w:tr>
        <w:trPr/>
        <w:tc>
          <w:tcPr>
            <w:tcW w:w="1244" w:type="dxa"/>
            <w:tcBorders>
              <w:left w:val="single" w:sz="4" w:space="0" w:color="00000A"/>
            </w:tcBorders>
            <w:shd w:color="auto" w:fill="FFFFFF" w:val="clear"/>
            <w:tcMar>
              <w:left w:w="78" w:type="dxa"/>
            </w:tcMar>
            <w:vAlign w:val="center"/>
          </w:tcPr>
          <w:p>
            <w:pPr>
              <w:pStyle w:val="Normal"/>
              <w:jc w:val="center"/>
              <w:rPr>
                <w:sz w:val="24"/>
                <w:szCs w:val="24"/>
              </w:rPr>
            </w:pPr>
            <w:r>
              <w:rPr>
                <w:sz w:val="24"/>
                <w:szCs w:val="24"/>
              </w:rPr>
              <w:t>团员</w:t>
            </w:r>
          </w:p>
        </w:tc>
        <w:tc>
          <w:tcPr>
            <w:tcW w:w="1200"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男</w:t>
            </w:r>
          </w:p>
        </w:tc>
        <w:tc>
          <w:tcPr>
            <w:tcW w:w="3754"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阪南大学</w:t>
            </w:r>
          </w:p>
        </w:tc>
        <w:tc>
          <w:tcPr>
            <w:tcW w:w="1043"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教授</w:t>
            </w:r>
          </w:p>
        </w:tc>
        <w:tc>
          <w:tcPr>
            <w:tcW w:w="2421"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国际经济学</w:t>
            </w:r>
          </w:p>
        </w:tc>
      </w:tr>
      <w:tr>
        <w:trPr/>
        <w:tc>
          <w:tcPr>
            <w:tcW w:w="1244" w:type="dxa"/>
            <w:tcBorders>
              <w:left w:val="single" w:sz="4" w:space="0" w:color="00000A"/>
            </w:tcBorders>
            <w:shd w:color="auto" w:fill="FFFFFF" w:val="clear"/>
            <w:tcMar>
              <w:left w:w="78" w:type="dxa"/>
            </w:tcMar>
            <w:vAlign w:val="center"/>
          </w:tcPr>
          <w:p>
            <w:pPr>
              <w:pStyle w:val="Normal"/>
              <w:jc w:val="center"/>
              <w:rPr>
                <w:sz w:val="24"/>
                <w:szCs w:val="24"/>
              </w:rPr>
            </w:pPr>
            <w:r>
              <w:rPr>
                <w:sz w:val="24"/>
                <w:szCs w:val="24"/>
              </w:rPr>
              <w:t>团员</w:t>
            </w:r>
          </w:p>
        </w:tc>
        <w:tc>
          <w:tcPr>
            <w:tcW w:w="1200"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男</w:t>
            </w:r>
          </w:p>
        </w:tc>
        <w:tc>
          <w:tcPr>
            <w:tcW w:w="3754"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京都大学</w:t>
            </w:r>
          </w:p>
        </w:tc>
        <w:tc>
          <w:tcPr>
            <w:tcW w:w="1043"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准教授</w:t>
            </w:r>
          </w:p>
        </w:tc>
        <w:tc>
          <w:tcPr>
            <w:tcW w:w="2421"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农业经济学</w:t>
            </w:r>
          </w:p>
        </w:tc>
      </w:tr>
      <w:tr>
        <w:trPr/>
        <w:tc>
          <w:tcPr>
            <w:tcW w:w="1244" w:type="dxa"/>
            <w:tcBorders>
              <w:left w:val="single" w:sz="4" w:space="0" w:color="00000A"/>
            </w:tcBorders>
            <w:shd w:color="auto" w:fill="FFFFFF" w:val="clear"/>
            <w:tcMar>
              <w:left w:w="78" w:type="dxa"/>
            </w:tcMar>
            <w:vAlign w:val="center"/>
          </w:tcPr>
          <w:p>
            <w:pPr>
              <w:pStyle w:val="Normal"/>
              <w:jc w:val="center"/>
              <w:rPr>
                <w:sz w:val="24"/>
                <w:szCs w:val="24"/>
              </w:rPr>
            </w:pPr>
            <w:r>
              <w:rPr>
                <w:sz w:val="24"/>
                <w:szCs w:val="24"/>
              </w:rPr>
              <w:t>团员</w:t>
            </w:r>
          </w:p>
        </w:tc>
        <w:tc>
          <w:tcPr>
            <w:tcW w:w="1200"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女</w:t>
            </w:r>
          </w:p>
        </w:tc>
        <w:tc>
          <w:tcPr>
            <w:tcW w:w="3754"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大阪电气通讯大学</w:t>
            </w:r>
          </w:p>
        </w:tc>
        <w:tc>
          <w:tcPr>
            <w:tcW w:w="1043"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准教授</w:t>
            </w:r>
          </w:p>
        </w:tc>
        <w:tc>
          <w:tcPr>
            <w:tcW w:w="2421"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数字游戏学</w:t>
            </w:r>
          </w:p>
        </w:tc>
      </w:tr>
      <w:tr>
        <w:trPr/>
        <w:tc>
          <w:tcPr>
            <w:tcW w:w="1244" w:type="dxa"/>
            <w:tcBorders>
              <w:left w:val="single" w:sz="4" w:space="0" w:color="00000A"/>
            </w:tcBorders>
            <w:shd w:color="auto" w:fill="FFFFFF" w:val="clear"/>
            <w:tcMar>
              <w:left w:w="78" w:type="dxa"/>
            </w:tcMar>
            <w:vAlign w:val="center"/>
          </w:tcPr>
          <w:p>
            <w:pPr>
              <w:pStyle w:val="Normal"/>
              <w:jc w:val="center"/>
              <w:rPr>
                <w:sz w:val="24"/>
                <w:szCs w:val="24"/>
              </w:rPr>
            </w:pPr>
            <w:r>
              <w:rPr>
                <w:sz w:val="24"/>
                <w:szCs w:val="24"/>
              </w:rPr>
              <w:t>团员</w:t>
            </w:r>
          </w:p>
        </w:tc>
        <w:tc>
          <w:tcPr>
            <w:tcW w:w="1200"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男</w:t>
            </w:r>
          </w:p>
        </w:tc>
        <w:tc>
          <w:tcPr>
            <w:tcW w:w="3754"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三重大学</w:t>
            </w:r>
          </w:p>
        </w:tc>
        <w:tc>
          <w:tcPr>
            <w:tcW w:w="1043"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教授</w:t>
            </w:r>
          </w:p>
        </w:tc>
        <w:tc>
          <w:tcPr>
            <w:tcW w:w="2421"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生物资源学</w:t>
            </w:r>
          </w:p>
        </w:tc>
      </w:tr>
      <w:tr>
        <w:trPr/>
        <w:tc>
          <w:tcPr>
            <w:tcW w:w="1244" w:type="dxa"/>
            <w:tcBorders>
              <w:left w:val="single" w:sz="4" w:space="0" w:color="00000A"/>
            </w:tcBorders>
            <w:shd w:color="auto" w:fill="FFFFFF" w:val="clear"/>
            <w:tcMar>
              <w:left w:w="78" w:type="dxa"/>
            </w:tcMar>
            <w:vAlign w:val="center"/>
          </w:tcPr>
          <w:p>
            <w:pPr>
              <w:pStyle w:val="Normal"/>
              <w:jc w:val="center"/>
              <w:rPr>
                <w:sz w:val="24"/>
                <w:szCs w:val="24"/>
              </w:rPr>
            </w:pPr>
            <w:r>
              <w:rPr>
                <w:sz w:val="24"/>
                <w:szCs w:val="24"/>
              </w:rPr>
              <w:t>团员</w:t>
            </w:r>
          </w:p>
        </w:tc>
        <w:tc>
          <w:tcPr>
            <w:tcW w:w="1200"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男</w:t>
            </w:r>
          </w:p>
        </w:tc>
        <w:tc>
          <w:tcPr>
            <w:tcW w:w="3754"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琦玉工业大学</w:t>
            </w:r>
          </w:p>
        </w:tc>
        <w:tc>
          <w:tcPr>
            <w:tcW w:w="1043"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教授</w:t>
            </w:r>
          </w:p>
        </w:tc>
        <w:tc>
          <w:tcPr>
            <w:tcW w:w="2421" w:type="dxa"/>
            <w:tcBorders>
              <w:left w:val="single" w:sz="4" w:space="0" w:color="00000A"/>
              <w:right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机械</w:t>
            </w:r>
            <w:r>
              <w:rPr>
                <w:rFonts w:cs="宋体" w:ascii="宋体" w:hAnsi="宋体"/>
                <w:sz w:val="24"/>
                <w:szCs w:val="24"/>
              </w:rPr>
              <w:t>CAE·</w:t>
            </w:r>
            <w:r>
              <w:rPr>
                <w:rFonts w:ascii="宋体" w:hAnsi="宋体"/>
                <w:sz w:val="24"/>
                <w:szCs w:val="24"/>
              </w:rPr>
              <w:t>优化设计</w:t>
            </w:r>
          </w:p>
        </w:tc>
      </w:tr>
      <w:tr>
        <w:trPr/>
        <w:tc>
          <w:tcPr>
            <w:tcW w:w="1244" w:type="dxa"/>
            <w:tcBorders>
              <w:left w:val="single" w:sz="4" w:space="0" w:color="00000A"/>
              <w:bottom w:val="single" w:sz="4" w:space="0" w:color="00000A"/>
              <w:insideH w:val="single" w:sz="4" w:space="0" w:color="00000A"/>
            </w:tcBorders>
            <w:shd w:color="auto" w:fill="FFFFFF" w:val="clear"/>
            <w:tcMar>
              <w:left w:w="78" w:type="dxa"/>
            </w:tcMar>
            <w:vAlign w:val="center"/>
          </w:tcPr>
          <w:p>
            <w:pPr>
              <w:pStyle w:val="Normal"/>
              <w:jc w:val="center"/>
              <w:rPr>
                <w:sz w:val="24"/>
                <w:szCs w:val="24"/>
              </w:rPr>
            </w:pPr>
            <w:r>
              <w:rPr>
                <w:sz w:val="24"/>
                <w:szCs w:val="24"/>
              </w:rPr>
              <w:t>团员</w:t>
            </w:r>
          </w:p>
        </w:tc>
        <w:tc>
          <w:tcPr>
            <w:tcW w:w="1200" w:type="dxa"/>
            <w:tcBorders>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男</w:t>
            </w:r>
          </w:p>
        </w:tc>
        <w:tc>
          <w:tcPr>
            <w:tcW w:w="3754" w:type="dxa"/>
            <w:tcBorders>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爱媛大学</w:t>
            </w:r>
          </w:p>
        </w:tc>
        <w:tc>
          <w:tcPr>
            <w:tcW w:w="1043" w:type="dxa"/>
            <w:tcBorders>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教授</w:t>
            </w:r>
          </w:p>
        </w:tc>
        <w:tc>
          <w:tcPr>
            <w:tcW w:w="2421" w:type="dxa"/>
            <w:tcBorders>
              <w:left w:val="single" w:sz="4" w:space="0" w:color="00000A"/>
              <w:bottom w:val="single" w:sz="4" w:space="0" w:color="00000A"/>
              <w:right w:val="single" w:sz="4" w:space="0" w:color="00000A"/>
              <w:insideH w:val="single" w:sz="4" w:space="0" w:color="00000A"/>
              <w:insideV w:val="single" w:sz="4" w:space="0" w:color="00000A"/>
            </w:tcBorders>
            <w:shd w:color="auto" w:fill="FFFFFF" w:val="clear"/>
            <w:tcMar>
              <w:left w:w="78" w:type="dxa"/>
            </w:tcMar>
            <w:vAlign w:val="center"/>
          </w:tcPr>
          <w:p>
            <w:pPr>
              <w:pStyle w:val="Normal"/>
              <w:jc w:val="center"/>
              <w:rPr>
                <w:sz w:val="24"/>
                <w:szCs w:val="24"/>
              </w:rPr>
            </w:pPr>
            <w:r>
              <w:rPr>
                <w:rFonts w:ascii="宋体" w:hAnsi="宋体"/>
                <w:sz w:val="24"/>
                <w:szCs w:val="24"/>
              </w:rPr>
              <w:t>经济学</w:t>
            </w:r>
          </w:p>
        </w:tc>
      </w:tr>
    </w:tbl>
    <w:p>
      <w:pPr>
        <w:pStyle w:val="Normal"/>
        <w:spacing w:lineRule="auto" w:line="360"/>
        <w:rPr/>
      </w:pPr>
      <w:r>
        <w:rPr/>
      </w:r>
    </w:p>
    <w:p>
      <w:pPr>
        <w:pStyle w:val="Normal"/>
        <w:spacing w:lineRule="auto" w:line="360"/>
        <w:rPr/>
      </w:pPr>
      <w:r>
        <w:rPr/>
      </w:r>
    </w:p>
    <w:p>
      <w:pPr>
        <w:pStyle w:val="Normal"/>
        <w:spacing w:lineRule="auto" w:line="360"/>
        <w:rPr/>
      </w:pPr>
      <w:r>
        <w:rPr/>
      </w:r>
    </w:p>
    <w:p>
      <w:pPr>
        <w:pStyle w:val="Normal"/>
        <w:rPr/>
      </w:pPr>
      <w:r>
        <w:rPr/>
      </w:r>
    </w:p>
    <w:p>
      <w:pPr>
        <w:pStyle w:val="Normal"/>
        <w:spacing w:lineRule="auto" w:line="360"/>
        <w:rPr/>
      </w:pPr>
      <w:r>
        <w:rPr/>
      </w:r>
    </w:p>
    <w:sectPr>
      <w:type w:val="nextPage"/>
      <w:pgSz w:w="11906" w:h="16838"/>
      <w:pgMar w:left="1800" w:right="1800" w:header="0" w:top="1440" w:footer="0" w:bottom="1440" w:gutter="0"/>
      <w:pgNumType w:fmt="decimal"/>
      <w:formProt w:val="false"/>
      <w:textDirection w:val="lrTb"/>
      <w:docGrid w:type="lines" w:linePitch="312"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86"/>
    <w:family w:val="roman"/>
    <w:pitch w:val="variable"/>
  </w:font>
  <w:font w:name="Calibri">
    <w:charset w:val="86"/>
    <w:family w:val="roman"/>
    <w:pitch w:val="variable"/>
  </w:font>
  <w:font w:name="Arial">
    <w:charset w:val="86"/>
    <w:family w:val="roman"/>
    <w:pitch w:val="variable"/>
  </w:font>
  <w:font w:name="新宋体">
    <w:charset w:val="86"/>
    <w:family w:val="roman"/>
    <w:pitch w:val="variable"/>
  </w:font>
  <w:font w:name="宋体">
    <w:charset w:val="86"/>
    <w:family w:val="roman"/>
    <w:pitch w:val="variable"/>
  </w:font>
</w:fonts>
</file>

<file path=word/settings.xml><?xml version="1.0" encoding="utf-8"?>
<w:settings xmlns:w="http://schemas.openxmlformats.org/wordprocessingml/2006/main">
  <w:zoom w:percent="100"/>
  <w:defaultTabStop w:val="4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宋体" w:cs="Times New Roman"/>
        <w:szCs w:val="22"/>
        <w:lang w:val="en-US" w:eastAsia="zh-CN"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alibri" w:hAnsi="Calibri" w:eastAsia="宋体" w:cs="Times New Roman"/>
      <w:color w:val="00000A"/>
      <w:sz w:val="21"/>
      <w:szCs w:val="22"/>
      <w:lang w:val="en-US" w:eastAsia="zh-CN"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qFormat/>
    <w:rPr>
      <w:rFonts w:cs="Times New Roman"/>
      <w:sz w:val="18"/>
      <w:szCs w:val="18"/>
    </w:rPr>
  </w:style>
  <w:style w:type="character" w:styleId="Internet" w:customStyle="1">
    <w:name w:val="Internet 链接"/>
    <w:basedOn w:val="DefaultParagraphFont"/>
    <w:rPr>
      <w:rFonts w:cs="Times New Roman"/>
      <w:color w:val="0000FF"/>
      <w:u w:val="single"/>
    </w:rPr>
  </w:style>
  <w:style w:type="character" w:styleId="ListLabel1" w:customStyle="1">
    <w:name w:val="ListLabel 1"/>
    <w:qFormat/>
    <w:rPr>
      <w:rFonts w:cs="Times New Roman"/>
      <w:sz w:val="32"/>
    </w:rPr>
  </w:style>
  <w:style w:type="character" w:styleId="ListLabel2" w:customStyle="1">
    <w:name w:val="ListLabel 2"/>
    <w:qFormat/>
    <w:rPr>
      <w:rFonts w:cs="Times New Roman"/>
    </w:rPr>
  </w:style>
  <w:style w:type="character" w:styleId="ListLabel3" w:customStyle="1">
    <w:name w:val="ListLabel 3"/>
    <w:qFormat/>
    <w:rPr>
      <w:rFonts w:cs="Times New Roman"/>
    </w:rPr>
  </w:style>
  <w:style w:type="character" w:styleId="ListLabel4" w:customStyle="1">
    <w:name w:val="ListLabel 4"/>
    <w:qFormat/>
    <w:rPr>
      <w:rFonts w:cs="Times New Roman"/>
    </w:rPr>
  </w:style>
  <w:style w:type="character" w:styleId="ListLabel5" w:customStyle="1">
    <w:name w:val="ListLabel 5"/>
    <w:qFormat/>
    <w:rPr>
      <w:rFonts w:cs="Times New Roman"/>
    </w:rPr>
  </w:style>
  <w:style w:type="character" w:styleId="ListLabel6" w:customStyle="1">
    <w:name w:val="ListLabel 6"/>
    <w:qFormat/>
    <w:rPr>
      <w:rFonts w:cs="Times New Roman"/>
    </w:rPr>
  </w:style>
  <w:style w:type="character" w:styleId="ListLabel7" w:customStyle="1">
    <w:name w:val="ListLabel 7"/>
    <w:qFormat/>
    <w:rPr>
      <w:rFonts w:cs="Times New Roman"/>
    </w:rPr>
  </w:style>
  <w:style w:type="character" w:styleId="ListLabel8" w:customStyle="1">
    <w:name w:val="ListLabel 8"/>
    <w:qFormat/>
    <w:rPr>
      <w:rFonts w:cs="Times New Roman"/>
    </w:rPr>
  </w:style>
  <w:style w:type="character" w:styleId="ListLabel9" w:customStyle="1">
    <w:name w:val="ListLabel 9"/>
    <w:qFormat/>
    <w:rPr>
      <w:rFonts w:cs="Times New Roman"/>
    </w:rPr>
  </w:style>
  <w:style w:type="character" w:styleId="ListLabel10" w:customStyle="1">
    <w:name w:val="ListLabel 10"/>
    <w:qFormat/>
    <w:rPr>
      <w:rFonts w:cs="Times New Roman"/>
      <w:sz w:val="32"/>
    </w:rPr>
  </w:style>
  <w:style w:type="character" w:styleId="ListLabel11" w:customStyle="1">
    <w:name w:val="ListLabel 11"/>
    <w:qFormat/>
    <w:rPr>
      <w:rFonts w:cs="Times New Roman"/>
    </w:rPr>
  </w:style>
  <w:style w:type="character" w:styleId="ListLabel12" w:customStyle="1">
    <w:name w:val="ListLabel 12"/>
    <w:qFormat/>
    <w:rPr>
      <w:rFonts w:cs="Times New Roman"/>
    </w:rPr>
  </w:style>
  <w:style w:type="character" w:styleId="ListLabel13" w:customStyle="1">
    <w:name w:val="ListLabel 13"/>
    <w:qFormat/>
    <w:rPr>
      <w:rFonts w:cs="Times New Roman"/>
    </w:rPr>
  </w:style>
  <w:style w:type="character" w:styleId="ListLabel14" w:customStyle="1">
    <w:name w:val="ListLabel 14"/>
    <w:qFormat/>
    <w:rPr>
      <w:rFonts w:cs="Times New Roman"/>
    </w:rPr>
  </w:style>
  <w:style w:type="character" w:styleId="ListLabel15" w:customStyle="1">
    <w:name w:val="ListLabel 15"/>
    <w:qFormat/>
    <w:rPr>
      <w:rFonts w:cs="Times New Roman"/>
    </w:rPr>
  </w:style>
  <w:style w:type="character" w:styleId="ListLabel16" w:customStyle="1">
    <w:name w:val="ListLabel 16"/>
    <w:qFormat/>
    <w:rPr>
      <w:rFonts w:cs="Times New Roman"/>
    </w:rPr>
  </w:style>
  <w:style w:type="character" w:styleId="ListLabel17" w:customStyle="1">
    <w:name w:val="ListLabel 17"/>
    <w:qFormat/>
    <w:rPr>
      <w:rFonts w:cs="Times New Roman"/>
    </w:rPr>
  </w:style>
  <w:style w:type="character" w:styleId="ListLabel18" w:customStyle="1">
    <w:name w:val="ListLabel 18"/>
    <w:qFormat/>
    <w:rPr>
      <w:rFonts w:cs="Times New Roman"/>
    </w:rPr>
  </w:style>
  <w:style w:type="character" w:styleId="ListLabel19" w:customStyle="1">
    <w:name w:val="ListLabel 19"/>
    <w:qFormat/>
    <w:rPr>
      <w:rFonts w:cs="Times New Roman"/>
      <w:sz w:val="32"/>
    </w:rPr>
  </w:style>
  <w:style w:type="character" w:styleId="ListLabel20" w:customStyle="1">
    <w:name w:val="ListLabel 20"/>
    <w:qFormat/>
    <w:rPr>
      <w:rFonts w:cs="Times New Roman"/>
    </w:rPr>
  </w:style>
  <w:style w:type="character" w:styleId="ListLabel21" w:customStyle="1">
    <w:name w:val="ListLabel 21"/>
    <w:qFormat/>
    <w:rPr>
      <w:rFonts w:cs="Times New Roman"/>
    </w:rPr>
  </w:style>
  <w:style w:type="character" w:styleId="ListLabel22" w:customStyle="1">
    <w:name w:val="ListLabel 22"/>
    <w:qFormat/>
    <w:rPr>
      <w:rFonts w:cs="Times New Roman"/>
    </w:rPr>
  </w:style>
  <w:style w:type="character" w:styleId="ListLabel23" w:customStyle="1">
    <w:name w:val="ListLabel 23"/>
    <w:qFormat/>
    <w:rPr>
      <w:rFonts w:cs="Times New Roman"/>
    </w:rPr>
  </w:style>
  <w:style w:type="character" w:styleId="ListLabel24" w:customStyle="1">
    <w:name w:val="ListLabel 24"/>
    <w:qFormat/>
    <w:rPr>
      <w:rFonts w:cs="Times New Roman"/>
    </w:rPr>
  </w:style>
  <w:style w:type="character" w:styleId="ListLabel25" w:customStyle="1">
    <w:name w:val="ListLabel 25"/>
    <w:qFormat/>
    <w:rPr>
      <w:rFonts w:cs="Times New Roman"/>
    </w:rPr>
  </w:style>
  <w:style w:type="character" w:styleId="ListLabel26" w:customStyle="1">
    <w:name w:val="ListLabel 26"/>
    <w:qFormat/>
    <w:rPr>
      <w:rFonts w:cs="Times New Roman"/>
    </w:rPr>
  </w:style>
  <w:style w:type="character" w:styleId="ListLabel27" w:customStyle="1">
    <w:name w:val="ListLabel 27"/>
    <w:qFormat/>
    <w:rPr>
      <w:rFonts w:cs="Times New Roman"/>
    </w:rPr>
  </w:style>
  <w:style w:type="character" w:styleId="ListLabel28" w:customStyle="1">
    <w:name w:val="ListLabel 28"/>
    <w:qFormat/>
    <w:rPr>
      <w:rFonts w:cs="Times New Roman"/>
      <w:sz w:val="32"/>
    </w:rPr>
  </w:style>
  <w:style w:type="character" w:styleId="ListLabel29" w:customStyle="1">
    <w:name w:val="ListLabel 29"/>
    <w:qFormat/>
    <w:rPr>
      <w:rFonts w:cs="Times New Roman"/>
    </w:rPr>
  </w:style>
  <w:style w:type="character" w:styleId="ListLabel30" w:customStyle="1">
    <w:name w:val="ListLabel 30"/>
    <w:qFormat/>
    <w:rPr>
      <w:rFonts w:cs="Times New Roman"/>
    </w:rPr>
  </w:style>
  <w:style w:type="character" w:styleId="ListLabel31" w:customStyle="1">
    <w:name w:val="ListLabel 31"/>
    <w:qFormat/>
    <w:rPr>
      <w:rFonts w:cs="Times New Roman"/>
    </w:rPr>
  </w:style>
  <w:style w:type="character" w:styleId="ListLabel32" w:customStyle="1">
    <w:name w:val="ListLabel 32"/>
    <w:qFormat/>
    <w:rPr>
      <w:rFonts w:cs="Times New Roman"/>
    </w:rPr>
  </w:style>
  <w:style w:type="character" w:styleId="ListLabel33" w:customStyle="1">
    <w:name w:val="ListLabel 33"/>
    <w:qFormat/>
    <w:rPr>
      <w:rFonts w:cs="Times New Roman"/>
    </w:rPr>
  </w:style>
  <w:style w:type="character" w:styleId="ListLabel34" w:customStyle="1">
    <w:name w:val="ListLabel 34"/>
    <w:qFormat/>
    <w:rPr>
      <w:rFonts w:cs="Times New Roman"/>
    </w:rPr>
  </w:style>
  <w:style w:type="character" w:styleId="ListLabel35" w:customStyle="1">
    <w:name w:val="ListLabel 35"/>
    <w:qFormat/>
    <w:rPr>
      <w:rFonts w:cs="Times New Roman"/>
    </w:rPr>
  </w:style>
  <w:style w:type="character" w:styleId="ListLabel36" w:customStyle="1">
    <w:name w:val="ListLabel 36"/>
    <w:qFormat/>
    <w:rPr>
      <w:rFonts w:cs="Times New Roman"/>
    </w:rPr>
  </w:style>
  <w:style w:type="character" w:styleId="Style14" w:customStyle="1">
    <w:name w:val="行编号"/>
    <w:rPr/>
  </w:style>
  <w:style w:type="character" w:styleId="Style15" w:customStyle="1">
    <w:name w:val="日付 (文字)"/>
    <w:basedOn w:val="DefaultParagraphFont"/>
    <w:qFormat/>
    <w:rPr>
      <w:color w:val="00000A"/>
      <w:sz w:val="21"/>
    </w:rPr>
  </w:style>
  <w:style w:type="character" w:styleId="ListLabel37" w:customStyle="1">
    <w:name w:val="ListLabel 37"/>
    <w:qFormat/>
    <w:rPr>
      <w:rFonts w:cs="Times New Roman"/>
      <w:b/>
      <w:sz w:val="32"/>
    </w:rPr>
  </w:style>
  <w:style w:type="character" w:styleId="ListLabel38" w:customStyle="1">
    <w:name w:val="ListLabel 38"/>
    <w:qFormat/>
    <w:rPr>
      <w:rFonts w:cs="Times New Roman"/>
    </w:rPr>
  </w:style>
  <w:style w:type="character" w:styleId="ListLabel39" w:customStyle="1">
    <w:name w:val="ListLabel 39"/>
    <w:qFormat/>
    <w:rPr>
      <w:rFonts w:cs="Times New Roman"/>
    </w:rPr>
  </w:style>
  <w:style w:type="character" w:styleId="ListLabel40" w:customStyle="1">
    <w:name w:val="ListLabel 40"/>
    <w:qFormat/>
    <w:rPr>
      <w:rFonts w:cs="Times New Roman"/>
    </w:rPr>
  </w:style>
  <w:style w:type="character" w:styleId="ListLabel41" w:customStyle="1">
    <w:name w:val="ListLabel 41"/>
    <w:qFormat/>
    <w:rPr>
      <w:rFonts w:cs="Times New Roman"/>
    </w:rPr>
  </w:style>
  <w:style w:type="character" w:styleId="ListLabel42" w:customStyle="1">
    <w:name w:val="ListLabel 42"/>
    <w:qFormat/>
    <w:rPr>
      <w:rFonts w:cs="Times New Roman"/>
    </w:rPr>
  </w:style>
  <w:style w:type="character" w:styleId="ListLabel43" w:customStyle="1">
    <w:name w:val="ListLabel 43"/>
    <w:qFormat/>
    <w:rPr>
      <w:rFonts w:cs="Times New Roman"/>
    </w:rPr>
  </w:style>
  <w:style w:type="character" w:styleId="ListLabel44" w:customStyle="1">
    <w:name w:val="ListLabel 44"/>
    <w:qFormat/>
    <w:rPr>
      <w:rFonts w:cs="Times New Roman"/>
    </w:rPr>
  </w:style>
  <w:style w:type="character" w:styleId="ListLabel45" w:customStyle="1">
    <w:name w:val="ListLabel 45"/>
    <w:qFormat/>
    <w:rPr>
      <w:rFonts w:cs="Times New Roman"/>
    </w:rPr>
  </w:style>
  <w:style w:type="character" w:styleId="ListLabel46">
    <w:name w:val="ListLabel 46"/>
    <w:qFormat/>
    <w:rPr>
      <w:rFonts w:cs="Times New Roman"/>
      <w:b/>
      <w:sz w:val="32"/>
    </w:rPr>
  </w:style>
  <w:style w:type="character" w:styleId="ListLabel47">
    <w:name w:val="ListLabel 47"/>
    <w:qFormat/>
    <w:rPr>
      <w:rFonts w:cs="Times New Roman"/>
    </w:rPr>
  </w:style>
  <w:style w:type="character" w:styleId="ListLabel48">
    <w:name w:val="ListLabel 48"/>
    <w:qFormat/>
    <w:rPr>
      <w:rFonts w:cs="Times New Roman"/>
    </w:rPr>
  </w:style>
  <w:style w:type="character" w:styleId="ListLabel49">
    <w:name w:val="ListLabel 49"/>
    <w:qFormat/>
    <w:rPr>
      <w:rFonts w:cs="Times New Roman"/>
    </w:rPr>
  </w:style>
  <w:style w:type="character" w:styleId="ListLabel50">
    <w:name w:val="ListLabel 50"/>
    <w:qFormat/>
    <w:rPr>
      <w:rFonts w:cs="Times New Roman"/>
    </w:rPr>
  </w:style>
  <w:style w:type="character" w:styleId="ListLabel51">
    <w:name w:val="ListLabel 51"/>
    <w:qFormat/>
    <w:rPr>
      <w:rFonts w:cs="Times New Roman"/>
    </w:rPr>
  </w:style>
  <w:style w:type="character" w:styleId="ListLabel52">
    <w:name w:val="ListLabel 52"/>
    <w:qFormat/>
    <w:rPr>
      <w:rFonts w:cs="Times New Roman"/>
    </w:rPr>
  </w:style>
  <w:style w:type="character" w:styleId="ListLabel53">
    <w:name w:val="ListLabel 53"/>
    <w:qFormat/>
    <w:rPr>
      <w:rFonts w:cs="Times New Roman"/>
    </w:rPr>
  </w:style>
  <w:style w:type="character" w:styleId="ListLabel54">
    <w:name w:val="ListLabel 54"/>
    <w:qFormat/>
    <w:rPr>
      <w:rFonts w:cs="Times New Roman"/>
    </w:rPr>
  </w:style>
  <w:style w:type="paragraph" w:styleId="Style16" w:customStyle="1">
    <w:name w:val="标题样式"/>
    <w:basedOn w:val="Normal"/>
    <w:next w:val="Style17"/>
    <w:qFormat/>
    <w:pPr>
      <w:keepNext/>
      <w:spacing w:before="240" w:after="120"/>
    </w:pPr>
    <w:rPr>
      <w:rFonts w:ascii="Arial" w:hAnsi="Arial" w:eastAsia="微软雅黑"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customStyle="1">
    <w:name w:val="索引"/>
    <w:basedOn w:val="Normal"/>
    <w:qFormat/>
    <w:pPr>
      <w:suppressLineNumbers/>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ListParagraph">
    <w:name w:val="List Paragraph"/>
    <w:basedOn w:val="Normal"/>
    <w:qFormat/>
    <w:pPr>
      <w:ind w:firstLine="420"/>
    </w:pPr>
    <w:rPr/>
  </w:style>
  <w:style w:type="paragraph" w:styleId="BalloonText">
    <w:name w:val="Balloon Text"/>
    <w:basedOn w:val="Normal"/>
    <w:qFormat/>
    <w:pPr/>
    <w:rPr>
      <w:sz w:val="18"/>
      <w:szCs w:val="18"/>
    </w:rPr>
  </w:style>
  <w:style w:type="paragraph" w:styleId="Style21" w:customStyle="1">
    <w:name w:val="表格内容"/>
    <w:basedOn w:val="Normal"/>
    <w:qFormat/>
    <w:pPr/>
    <w:rPr/>
  </w:style>
  <w:style w:type="paragraph" w:styleId="Style22" w:customStyle="1">
    <w:name w:val="表格标题"/>
    <w:basedOn w:val="Style21"/>
    <w:qFormat/>
    <w:pPr/>
    <w:rPr/>
  </w:style>
  <w:style w:type="paragraph" w:styleId="Style23">
    <w:name w:val="Footer"/>
    <w:basedOn w:val="Normal"/>
    <w:pPr/>
    <w:rPr/>
  </w:style>
  <w:style w:type="paragraph" w:styleId="Date">
    <w:name w:val="Date"/>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ThinkOffice/1.0.0.1$Windows_x86 LibreOffice_project/</Application>
  <Pages>7</Pages>
  <Words>3045</Words>
  <Characters>3235</Characters>
  <CharactersWithSpaces>3258</CharactersWithSpaces>
  <Paragraphs>506</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2017-08-23T02:47:00Z</dcterms:created>
  <dc:creator>User</dc:creator>
  <dc:description/>
  <dc:language>zh-CN</dc:language>
  <cp:lastModifiedBy/>
  <cp:lastPrinted>2017-08-14T16:28:00Z</cp:lastPrinted>
  <dcterms:modified xsi:type="dcterms:W3CDTF">2017-08-23T11:24:41Z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