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ind w:firstLine="420" w:firstLineChars="200"/>
        <w:jc w:val="left"/>
        <w:rPr>
          <w:rFonts w:ascii="仿宋" w:hAnsi="仿宋" w:eastAsia="仿宋" w:cs="Arial"/>
          <w:color w:val="000000"/>
          <w:sz w:val="28"/>
          <w:szCs w:val="28"/>
        </w:rPr>
      </w:pPr>
      <w:r>
        <w:rPr>
          <w:rFonts w:ascii="宋体" w:cs="宋体"/>
        </w:rPr>
        <w:drawing>
          <wp:inline distT="0" distB="0" distL="0" distR="0">
            <wp:extent cx="2997200" cy="699135"/>
            <wp:effectExtent l="0" t="0" r="12700" b="5715"/>
            <wp:docPr id="4" name="图片 4" descr="C:\Users\ZHUWEI~1\AppData\Local\Temp\15529859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UWEI~1\AppData\Local\Temp\1552985925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45" cy="71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4722495" cy="2663190"/>
            <wp:effectExtent l="0" t="0" r="190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193" cy="270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仿宋" w:hAnsi="仿宋" w:eastAsia="仿宋"/>
          <w:b/>
          <w:sz w:val="28"/>
          <w:szCs w:val="28"/>
        </w:rPr>
      </w:pPr>
    </w:p>
    <w:p>
      <w:pPr>
        <w:snapToGrid w:val="0"/>
        <w:spacing w:line="360" w:lineRule="auto"/>
        <w:jc w:val="left"/>
        <w:rPr>
          <w:rFonts w:ascii="仿宋" w:hAnsi="仿宋" w:eastAsia="仿宋"/>
          <w:b/>
          <w:sz w:val="28"/>
          <w:szCs w:val="28"/>
        </w:rPr>
      </w:pPr>
      <w:bookmarkStart w:id="0" w:name="_GoBack"/>
      <w:r>
        <w:rPr>
          <w:rFonts w:hint="eastAsia" w:ascii="仿宋" w:hAnsi="仿宋" w:eastAsia="仿宋"/>
          <w:b/>
          <w:sz w:val="28"/>
          <w:szCs w:val="28"/>
        </w:rPr>
        <w:t>附件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二</w:t>
      </w:r>
      <w:r>
        <w:rPr>
          <w:rFonts w:hint="eastAsia" w:ascii="仿宋" w:hAnsi="仿宋" w:eastAsia="仿宋"/>
          <w:b/>
          <w:sz w:val="28"/>
          <w:szCs w:val="28"/>
        </w:rPr>
        <w:t>:威尔士三一圣大卫大学（</w:t>
      </w:r>
      <w:r>
        <w:rPr>
          <w:rFonts w:ascii="仿宋" w:hAnsi="仿宋" w:eastAsia="仿宋"/>
          <w:b/>
          <w:sz w:val="28"/>
          <w:szCs w:val="28"/>
        </w:rPr>
        <w:t>UWTSD）</w:t>
      </w:r>
      <w:r>
        <w:rPr>
          <w:rFonts w:hint="eastAsia" w:ascii="仿宋" w:hAnsi="仿宋" w:eastAsia="仿宋"/>
          <w:b/>
          <w:sz w:val="28"/>
          <w:szCs w:val="28"/>
        </w:rPr>
        <w:t>简介</w:t>
      </w:r>
    </w:p>
    <w:bookmarkEnd w:id="0"/>
    <w:p>
      <w:pPr>
        <w:snapToGrid w:val="0"/>
        <w:spacing w:line="360" w:lineRule="auto"/>
        <w:jc w:val="left"/>
        <w:rPr>
          <w:rFonts w:ascii="仿宋" w:hAnsi="仿宋" w:eastAsia="仿宋"/>
          <w:b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英国威尔士三一圣大卫大学（</w:t>
      </w:r>
      <w:r>
        <w:rPr>
          <w:rFonts w:ascii="仿宋" w:hAnsi="仿宋" w:eastAsia="仿宋"/>
          <w:sz w:val="28"/>
          <w:szCs w:val="28"/>
        </w:rPr>
        <w:t>UWTSD），由原兰彼得学院（成立于 1822 年）、卡玛森学院（成立于 1848 年）以及原斯旺西城市大学（成立于 1853 年），于2010 年 11 月 18 日合并成立。兰彼得学院 1828 年的皇家宪章是除牛津大学与剑桥大学外，威尔士和英格兰地区最为古老的皇家宪章。2011 年威尔士亲王（Prince Charles）成为UWTSD 的皇家赞助人。此外，UWTSD 设有伦敦校区；在卡迪夫还设有威尔士国际声乐学院；成立于 1853 年的斯旺西艺术学院是英国最早的艺术学院之一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snapToGrid w:val="0"/>
        <w:spacing w:line="360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UWTSD 现有 25000 名在校学生, 88%的学生为英国本土学生, 2% 的学生来自欧洲国家, 10%的学生来自美国、加拿大和中国等其它国 家。学校毕业生的就业率远远高于很多其他英国大学, 英国高校毕业 生毕业去向调查（DLHE）中，该校 95%的本科学生在毕业后 6 个月内找到工作；100%的硕士毕业生在毕业后6个月内找到工作。UWTSD 是2018 英国内务部（UK Home Office）认可的，继首批牛津、剑桥、帝国理工及巴斯四大名校外，第二批可为其国际学生提供额外6个月工作签证的大学之一（全</w:t>
      </w:r>
      <w:r>
        <w:rPr>
          <w:rFonts w:hint="eastAsia" w:ascii="仿宋" w:hAnsi="仿宋" w:eastAsia="仿宋"/>
          <w:sz w:val="28"/>
          <w:szCs w:val="28"/>
        </w:rPr>
        <w:t>英仅有</w:t>
      </w:r>
      <w:r>
        <w:rPr>
          <w:rFonts w:ascii="仿宋" w:hAnsi="仿宋" w:eastAsia="仿宋"/>
          <w:sz w:val="28"/>
          <w:szCs w:val="28"/>
        </w:rPr>
        <w:t xml:space="preserve"> 27 所）。UWTSD在2020年The Guardian英国大学</w:t>
      </w:r>
      <w:r>
        <w:rPr>
          <w:rFonts w:hint="eastAsia" w:ascii="仿宋" w:hAnsi="仿宋" w:eastAsia="仿宋"/>
          <w:sz w:val="28"/>
          <w:szCs w:val="28"/>
        </w:rPr>
        <w:t>中</w:t>
      </w:r>
      <w:r>
        <w:rPr>
          <w:rFonts w:ascii="仿宋" w:hAnsi="仿宋" w:eastAsia="仿宋"/>
          <w:sz w:val="28"/>
          <w:szCs w:val="28"/>
        </w:rPr>
        <w:t>排名第57位，其中时尚与纺织专业（全英第一），设计与工业专业（全英第7），艺术（全英第8）。《完全大学指南》“教学质量”排名荣获全英第8名。</w:t>
      </w:r>
    </w:p>
    <w:p>
      <w:pPr>
        <w:snapToGrid w:val="0"/>
        <w:spacing w:line="360" w:lineRule="auto"/>
        <w:ind w:firstLine="420"/>
        <w:jc w:val="left"/>
        <w:rPr>
          <w:rFonts w:ascii="仿宋" w:hAnsi="仿宋" w:eastAsia="仿宋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BF22EC"/>
    <w:rsid w:val="33B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2019-12-01T02:47:00Z</dcterms:created>
  <dc:creator>zhzx</dc:creator>
  <cp:lastModifiedBy>zhzx</cp:lastModifiedBy>
  <dcterms:modified xsi:type="dcterms:W3CDTF">2019-12-01T02:48:33Z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2052-11.1.0.9292</vt:lpwstr>
  </property>
</Properties>
</file>